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08A0" w14:textId="16541C97" w:rsidR="00455485" w:rsidRPr="00E268E3" w:rsidRDefault="00BA178C" w:rsidP="00917696">
      <w:pPr>
        <w:pStyle w:val="Heading2"/>
        <w:numPr>
          <w:ilvl w:val="0"/>
          <w:numId w:val="0"/>
        </w:numPr>
        <w:jc w:val="left"/>
        <w:rPr>
          <w:rFonts w:ascii="MetaBold-Roman" w:hAnsi="MetaBold-Roman"/>
        </w:rPr>
      </w:pPr>
      <w:bookmarkStart w:id="0" w:name="_Toc468453360"/>
      <w:r w:rsidRPr="00E268E3">
        <w:rPr>
          <w:rFonts w:ascii="MetaBold-Roman" w:hAnsi="MetaBold-Roman"/>
          <w:noProof/>
        </w:rPr>
        <w:drawing>
          <wp:anchor distT="0" distB="0" distL="114300" distR="114300" simplePos="0" relativeHeight="251660289" behindDoc="0" locked="0" layoutInCell="1" allowOverlap="1" wp14:anchorId="098CBF08" wp14:editId="4C699C8C">
            <wp:simplePos x="0" y="0"/>
            <wp:positionH relativeFrom="margin">
              <wp:posOffset>-213360</wp:posOffset>
            </wp:positionH>
            <wp:positionV relativeFrom="topMargin">
              <wp:posOffset>533400</wp:posOffset>
            </wp:positionV>
            <wp:extent cx="1733550" cy="673100"/>
            <wp:effectExtent l="0" t="0" r="0" b="0"/>
            <wp:wrapTopAndBottom/>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3550" cy="673100"/>
                    </a:xfrm>
                    <a:prstGeom prst="rect">
                      <a:avLst/>
                    </a:prstGeom>
                  </pic:spPr>
                </pic:pic>
              </a:graphicData>
            </a:graphic>
            <wp14:sizeRelH relativeFrom="margin">
              <wp14:pctWidth>0</wp14:pctWidth>
            </wp14:sizeRelH>
            <wp14:sizeRelV relativeFrom="margin">
              <wp14:pctHeight>0</wp14:pctHeight>
            </wp14:sizeRelV>
          </wp:anchor>
        </w:drawing>
      </w:r>
      <w:r w:rsidR="006E3CCF" w:rsidRPr="00E268E3">
        <w:rPr>
          <w:rFonts w:ascii="MetaBold-Roman" w:hAnsi="MetaBold-Roman"/>
        </w:rPr>
        <w:t xml:space="preserve">Ri Masterclass </w:t>
      </w:r>
      <w:r w:rsidR="004C4337" w:rsidRPr="00E268E3">
        <w:rPr>
          <w:rFonts w:ascii="MetaBold-Roman" w:hAnsi="MetaBold-Roman"/>
        </w:rPr>
        <w:t xml:space="preserve">Marketing and </w:t>
      </w:r>
      <w:r w:rsidR="00455485" w:rsidRPr="00E268E3">
        <w:rPr>
          <w:rFonts w:ascii="MetaBold-Roman" w:hAnsi="MetaBold-Roman"/>
        </w:rPr>
        <w:t xml:space="preserve">Communication </w:t>
      </w:r>
      <w:bookmarkEnd w:id="0"/>
      <w:r w:rsidR="006E3CCF" w:rsidRPr="00E268E3">
        <w:rPr>
          <w:rFonts w:ascii="MetaBold-Roman" w:hAnsi="MetaBold-Roman"/>
        </w:rPr>
        <w:t>Guidance</w:t>
      </w:r>
    </w:p>
    <w:p w14:paraId="3EFE737A" w14:textId="586BC7FB" w:rsidR="00455485" w:rsidRPr="00634DEA" w:rsidRDefault="005B71C6" w:rsidP="00455485">
      <w:r>
        <w:t>The Royal Institution</w:t>
      </w:r>
      <w:r w:rsidR="00455485" w:rsidRPr="00634DEA">
        <w:t xml:space="preserve"> </w:t>
      </w:r>
      <w:r w:rsidR="00455485">
        <w:t>support</w:t>
      </w:r>
      <w:r>
        <w:t>s</w:t>
      </w:r>
      <w:r w:rsidR="00455485" w:rsidRPr="00634DEA">
        <w:t xml:space="preserve"> Ri Masterclass volunteers </w:t>
      </w:r>
      <w:r w:rsidR="00455485">
        <w:t>undertaking publicity and communicating</w:t>
      </w:r>
      <w:r w:rsidR="00455485" w:rsidRPr="00634DEA">
        <w:t xml:space="preserve"> their Masterclass activities, for example, to recruit students, speakers and helpers; to promote the activities to the wider community; to raise awareness of the Masterclasses and to raise funds. </w:t>
      </w:r>
    </w:p>
    <w:p w14:paraId="42A0EC9B" w14:textId="639D98B1" w:rsidR="00455485" w:rsidRPr="00634DEA" w:rsidRDefault="00455485" w:rsidP="00455485">
      <w:r w:rsidRPr="00634DEA">
        <w:t>These guidelines have been developed to support these activities.</w:t>
      </w:r>
    </w:p>
    <w:p w14:paraId="058CEA0A" w14:textId="602FD873" w:rsidR="00455485" w:rsidRPr="003F56BD" w:rsidRDefault="00245CBA" w:rsidP="00C4143C">
      <w:pPr>
        <w:pStyle w:val="Heading2"/>
        <w:rPr>
          <w:rFonts w:ascii="MetaBold-Roman" w:hAnsi="MetaBold-Roman"/>
        </w:rPr>
      </w:pPr>
      <w:bookmarkStart w:id="1" w:name="_Toc468453362"/>
      <w:r w:rsidRPr="003F56BD">
        <w:rPr>
          <w:rFonts w:ascii="MetaBold-Roman" w:hAnsi="MetaBold-Roman"/>
        </w:rPr>
        <w:t>General</w:t>
      </w:r>
      <w:r w:rsidR="00455485" w:rsidRPr="003F56BD">
        <w:rPr>
          <w:rFonts w:ascii="MetaBold-Roman" w:hAnsi="MetaBold-Roman"/>
        </w:rPr>
        <w:t xml:space="preserve"> </w:t>
      </w:r>
      <w:bookmarkEnd w:id="1"/>
      <w:r w:rsidR="00BD260B" w:rsidRPr="003F56BD">
        <w:rPr>
          <w:rFonts w:ascii="MetaBold-Roman" w:hAnsi="MetaBold-Roman"/>
        </w:rPr>
        <w:t>Requirements</w:t>
      </w:r>
    </w:p>
    <w:p w14:paraId="09FB3ABB" w14:textId="77777777" w:rsidR="00455485" w:rsidRPr="00634DEA" w:rsidRDefault="00455485" w:rsidP="00455485">
      <w:r w:rsidRPr="00455485">
        <w:rPr>
          <w:rStyle w:val="Emphasis"/>
          <w:rFonts w:ascii="MetaBook-Roman" w:hAnsi="MetaBook-Roman"/>
        </w:rPr>
        <w:t>All</w:t>
      </w:r>
      <w:r w:rsidRPr="00455485">
        <w:t xml:space="preserve"> communications materials relating to the Royal Institution and/or the Ri Masterclass programme and</w:t>
      </w:r>
      <w:r w:rsidRPr="00634DEA">
        <w:t xml:space="preserve"> related activities should be generated in accordance with the following </w:t>
      </w:r>
      <w:r w:rsidR="00BD260B">
        <w:t>requirements</w:t>
      </w:r>
      <w:r w:rsidRPr="00634DEA">
        <w:t>:</w:t>
      </w:r>
    </w:p>
    <w:p w14:paraId="0608DB26" w14:textId="77777777" w:rsidR="00455485" w:rsidRPr="00634DEA" w:rsidRDefault="00455485" w:rsidP="00455485">
      <w:pPr>
        <w:pStyle w:val="List1bullets"/>
      </w:pPr>
      <w:r w:rsidRPr="00634DEA">
        <w:t>All informati</w:t>
      </w:r>
      <w:r>
        <w:t>on represented must be accurate</w:t>
      </w:r>
    </w:p>
    <w:p w14:paraId="1B68073C" w14:textId="6E54C9E4" w:rsidR="00455485" w:rsidRPr="00876048" w:rsidRDefault="00455485" w:rsidP="00455485">
      <w:pPr>
        <w:pStyle w:val="List1bullets"/>
      </w:pPr>
      <w:r>
        <w:t>Only use images and/or footage of children for whom you have received written consent</w:t>
      </w:r>
    </w:p>
    <w:p w14:paraId="3886D5F0" w14:textId="4A5D89AC" w:rsidR="00455485" w:rsidRPr="00634DEA" w:rsidRDefault="00455485" w:rsidP="00455485">
      <w:pPr>
        <w:pStyle w:val="List1bullets"/>
      </w:pPr>
      <w:r w:rsidRPr="00634DEA">
        <w:t>All content created by the Ri or a third party should clearly credit the owner and adhere to copyright legislation (use only content for which you have permission)</w:t>
      </w:r>
      <w:r w:rsidR="00667837">
        <w:t>; copyright for photographs is usually owned by the photographer, and as such the photgrapher should be credited whenever a photo is used.</w:t>
      </w:r>
    </w:p>
    <w:p w14:paraId="27CA2956" w14:textId="754A7FC9" w:rsidR="00455485" w:rsidRDefault="00455485" w:rsidP="00455485">
      <w:pPr>
        <w:pStyle w:val="List1bullets"/>
      </w:pPr>
      <w:r w:rsidRPr="00634DEA">
        <w:t>All communications should clearly explain or state that it is being sent on behalf of a local Ri Masterclass series, not the Ri</w:t>
      </w:r>
      <w:r w:rsidR="000F2BE6">
        <w:t>.</w:t>
      </w:r>
    </w:p>
    <w:p w14:paraId="6206609B" w14:textId="7A4E70E8" w:rsidR="00455485" w:rsidRPr="003F56BD" w:rsidRDefault="00245CBA" w:rsidP="004C4337">
      <w:pPr>
        <w:pStyle w:val="Heading2"/>
        <w:spacing w:before="360"/>
        <w:rPr>
          <w:rFonts w:ascii="MetaBold-Roman" w:hAnsi="MetaBold-Roman"/>
        </w:rPr>
      </w:pPr>
      <w:r w:rsidRPr="003F56BD">
        <w:rPr>
          <w:rFonts w:ascii="MetaBold-Roman" w:hAnsi="MetaBold-Roman"/>
        </w:rPr>
        <w:t>Communication Review and Templates</w:t>
      </w:r>
    </w:p>
    <w:p w14:paraId="29B51857" w14:textId="77777777" w:rsidR="00455485" w:rsidRPr="00634DEA" w:rsidRDefault="00455485" w:rsidP="00455485">
      <w:r w:rsidRPr="00634DEA">
        <w:t xml:space="preserve">Communications materials of all kinds should be shared with the Ri for approval prior to publication and/or distribution </w:t>
      </w:r>
      <w:r w:rsidRPr="000424AF">
        <w:rPr>
          <w:rStyle w:val="Emphasis"/>
        </w:rPr>
        <w:t>as per the following guidelines</w:t>
      </w:r>
      <w:r w:rsidRPr="00634DEA">
        <w:t>. This list is not exhaustive and so if you are unsure at any point if a certain type of communication requires pre-approval or not, please get in touch and we would be happy to advise you.</w:t>
      </w:r>
    </w:p>
    <w:p w14:paraId="23738904" w14:textId="77777777" w:rsidR="00455485" w:rsidRPr="000424AF" w:rsidRDefault="00455485" w:rsidP="00455485">
      <w:pPr>
        <w:rPr>
          <w:b/>
          <w:u w:val="single"/>
        </w:rPr>
      </w:pPr>
      <w:r w:rsidRPr="000424AF">
        <w:rPr>
          <w:u w:val="single"/>
        </w:rPr>
        <w:t xml:space="preserve">Communications materials that </w:t>
      </w:r>
      <w:r w:rsidRPr="000424AF">
        <w:rPr>
          <w:rStyle w:val="Emphasis"/>
          <w:u w:val="single"/>
        </w:rPr>
        <w:t>do not</w:t>
      </w:r>
      <w:r w:rsidRPr="000424AF">
        <w:rPr>
          <w:u w:val="single"/>
        </w:rPr>
        <w:t xml:space="preserve"> require pre-approval from the Ri include:</w:t>
      </w:r>
      <w:r w:rsidRPr="000424AF">
        <w:rPr>
          <w:b/>
          <w:u w:val="single"/>
        </w:rPr>
        <w:t xml:space="preserve">  </w:t>
      </w:r>
    </w:p>
    <w:p w14:paraId="225C15E7" w14:textId="77777777" w:rsidR="00455485" w:rsidRPr="00634DEA" w:rsidRDefault="00455485" w:rsidP="00455485">
      <w:pPr>
        <w:pStyle w:val="List1bullets"/>
      </w:pPr>
      <w:r w:rsidRPr="00634DEA">
        <w:t xml:space="preserve">Teacher recruitment letters and/or emails; and parent/carer letters and consent forms that are either: </w:t>
      </w:r>
    </w:p>
    <w:p w14:paraId="41C10247" w14:textId="586C0FA7" w:rsidR="00455485" w:rsidRPr="00C659A1" w:rsidRDefault="00455485" w:rsidP="00455485">
      <w:pPr>
        <w:pStyle w:val="List2bullets"/>
      </w:pPr>
      <w:r>
        <w:t xml:space="preserve">based on templates provided by the Ri where only logistical information has been added, or  </w:t>
      </w:r>
    </w:p>
    <w:p w14:paraId="248142F3" w14:textId="77777777" w:rsidR="00455485" w:rsidRPr="00634DEA" w:rsidRDefault="00455485" w:rsidP="00455485">
      <w:pPr>
        <w:pStyle w:val="List2bullets"/>
      </w:pPr>
      <w:r w:rsidRPr="00634DEA">
        <w:t>which have previously been approved by the Ri (again where only logisti</w:t>
      </w:r>
      <w:r>
        <w:t>cal information has been added)</w:t>
      </w:r>
    </w:p>
    <w:p w14:paraId="0DF22000" w14:textId="15492BF8" w:rsidR="00455485" w:rsidRPr="00634DEA" w:rsidRDefault="00495178" w:rsidP="00455485">
      <w:pPr>
        <w:pStyle w:val="List1bullets"/>
      </w:pPr>
      <w:r>
        <w:lastRenderedPageBreak/>
        <w:t xml:space="preserve">Any letters or emails </w:t>
      </w:r>
      <w:r w:rsidR="00455485" w:rsidRPr="00634DEA">
        <w:t>relating solely to the logistics of</w:t>
      </w:r>
      <w:r w:rsidR="00455485">
        <w:t xml:space="preserve"> running Masterclass activities. </w:t>
      </w:r>
      <w:r w:rsidR="00455485" w:rsidRPr="00634DEA">
        <w:t xml:space="preserve">For example, communicating the time, date and locations of events, the process of registering students’ details and providing contact </w:t>
      </w:r>
      <w:r w:rsidR="00455485">
        <w:t>details for regional organisers</w:t>
      </w:r>
    </w:p>
    <w:p w14:paraId="1CC24A90" w14:textId="77777777" w:rsidR="00455485" w:rsidRPr="00634DEA" w:rsidRDefault="00455485" w:rsidP="00455485">
      <w:pPr>
        <w:pStyle w:val="List1bullets"/>
      </w:pPr>
      <w:r w:rsidRPr="00634DEA">
        <w:t>Thank you letters and/or emails</w:t>
      </w:r>
    </w:p>
    <w:p w14:paraId="64B33061" w14:textId="1538B236" w:rsidR="00455485" w:rsidRDefault="00455485" w:rsidP="00455485">
      <w:pPr>
        <w:pStyle w:val="List1bullets"/>
      </w:pPr>
      <w:r w:rsidRPr="00C50693">
        <w:t>Fundraising letters and/or emails and materials acknowledging local supporters</w:t>
      </w:r>
    </w:p>
    <w:p w14:paraId="32600C4A" w14:textId="77777777" w:rsidR="00E46017" w:rsidRDefault="00455485" w:rsidP="0033384E">
      <w:pPr>
        <w:pStyle w:val="ListParagraph"/>
      </w:pPr>
      <w:r w:rsidRPr="00507C6C">
        <w:t xml:space="preserve">All communications MUST make it clear that </w:t>
      </w:r>
      <w:r w:rsidR="001E6935">
        <w:t>any</w:t>
      </w:r>
      <w:r w:rsidR="001E6935" w:rsidRPr="00507C6C">
        <w:t xml:space="preserve"> </w:t>
      </w:r>
      <w:r w:rsidRPr="00507C6C">
        <w:t>funds collected and used by the</w:t>
      </w:r>
      <w:r w:rsidR="002342FA">
        <w:t xml:space="preserve"> Masterclass organisers</w:t>
      </w:r>
      <w:r w:rsidRPr="00507C6C">
        <w:t xml:space="preserve"> do not count as a contribution to the Ri charity </w:t>
      </w:r>
    </w:p>
    <w:p w14:paraId="520C6E63" w14:textId="1E049F4D" w:rsidR="00455485" w:rsidRPr="00634DEA" w:rsidRDefault="00455485" w:rsidP="0033384E">
      <w:pPr>
        <w:pStyle w:val="ListParagraph"/>
      </w:pPr>
      <w:r w:rsidRPr="00C50693">
        <w:t xml:space="preserve">Social media content from personal and organisational accounts as long as it is made clear that the accounts are not official channels of the Ri and content is shared as per the general guidance for all communications listed above. </w:t>
      </w:r>
    </w:p>
    <w:p w14:paraId="3E5CFCC8" w14:textId="77777777" w:rsidR="00455485" w:rsidRPr="000424AF" w:rsidRDefault="00455485" w:rsidP="00455485">
      <w:pPr>
        <w:rPr>
          <w:u w:val="single"/>
        </w:rPr>
      </w:pPr>
      <w:r w:rsidRPr="000424AF">
        <w:rPr>
          <w:u w:val="single"/>
        </w:rPr>
        <w:t xml:space="preserve">Communications materials that </w:t>
      </w:r>
      <w:r w:rsidRPr="000424AF">
        <w:rPr>
          <w:rStyle w:val="Emphasis"/>
          <w:u w:val="single"/>
        </w:rPr>
        <w:t>do</w:t>
      </w:r>
      <w:r w:rsidRPr="000424AF">
        <w:rPr>
          <w:u w:val="single"/>
        </w:rPr>
        <w:t xml:space="preserve"> require pre-approval from the Ri include:</w:t>
      </w:r>
      <w:r w:rsidRPr="000424AF">
        <w:rPr>
          <w:b/>
          <w:u w:val="single"/>
        </w:rPr>
        <w:t xml:space="preserve">  </w:t>
      </w:r>
    </w:p>
    <w:p w14:paraId="105A4A91" w14:textId="77777777" w:rsidR="00455485" w:rsidRPr="00634DEA" w:rsidRDefault="00455485" w:rsidP="00455485">
      <w:pPr>
        <w:pStyle w:val="List1bullets"/>
      </w:pPr>
      <w:r>
        <w:t>Bespoke r</w:t>
      </w:r>
      <w:r w:rsidRPr="00634DEA">
        <w:t>ecruitment letters</w:t>
      </w:r>
      <w:r>
        <w:t>:</w:t>
      </w:r>
    </w:p>
    <w:p w14:paraId="72EB6235" w14:textId="77777777" w:rsidR="00455485" w:rsidRPr="004427DF" w:rsidRDefault="00455485" w:rsidP="00455485">
      <w:pPr>
        <w:pStyle w:val="List2bullets"/>
      </w:pPr>
      <w:r w:rsidRPr="00634DEA">
        <w:t>Any recruitment letters generated by groups that deviate from the standard Ri templates, including school letters; parent/gua</w:t>
      </w:r>
      <w:r>
        <w:t>rdian letters and consent forms</w:t>
      </w:r>
    </w:p>
    <w:p w14:paraId="4B237AAC" w14:textId="77777777" w:rsidR="00455485" w:rsidRPr="00634DEA" w:rsidRDefault="00455485" w:rsidP="00455485">
      <w:pPr>
        <w:pStyle w:val="List1bullets"/>
      </w:pPr>
      <w:r w:rsidRPr="00634DEA">
        <w:t>Media communications</w:t>
      </w:r>
      <w:r>
        <w:t>:</w:t>
      </w:r>
    </w:p>
    <w:p w14:paraId="2B25F639" w14:textId="258CEEE2" w:rsidR="00455485" w:rsidRPr="00634DEA" w:rsidRDefault="00455485" w:rsidP="00455485">
      <w:pPr>
        <w:pStyle w:val="List2bullets"/>
      </w:pPr>
      <w:r w:rsidRPr="00634DEA">
        <w:t xml:space="preserve">All communications to the media including press releases and media invitations should include a ‘boiler plate’ section about the Ri </w:t>
      </w:r>
      <w:r w:rsidRPr="000424AF">
        <w:t xml:space="preserve">in the Notes to Editors, or equivalent (see template in </w:t>
      </w:r>
      <w:r>
        <w:fldChar w:fldCharType="begin"/>
      </w:r>
      <w:r>
        <w:instrText xml:space="preserve"> REF _Ref467844267 \r \h </w:instrText>
      </w:r>
      <w:r>
        <w:fldChar w:fldCharType="separate"/>
      </w:r>
      <w:r w:rsidR="006816B9">
        <w:t>Appendix I</w:t>
      </w:r>
      <w:r>
        <w:fldChar w:fldCharType="end"/>
      </w:r>
      <w:r>
        <w:t>)</w:t>
      </w:r>
      <w:r w:rsidRPr="000424AF">
        <w:t>, and be sent to the Ri for pre</w:t>
      </w:r>
      <w:r w:rsidRPr="00634DEA">
        <w:t>-approval. We are always happy to support positive media activity and will do our best to provide you with images, video content, quotes</w:t>
      </w:r>
      <w:r w:rsidR="00042ECB">
        <w:t>,</w:t>
      </w:r>
      <w:r w:rsidRPr="00634DEA">
        <w:t xml:space="preserve"> and statistics for you to choose from to help your pitch. We would also like to be informed when media will be</w:t>
      </w:r>
      <w:r w:rsidR="00F43027">
        <w:t xml:space="preserve"> in</w:t>
      </w:r>
      <w:r w:rsidRPr="00634DEA">
        <w:t xml:space="preserve"> attendance at local Ri Masterclass events and/or when media coverage is secured as these are activities we can also raise awarenes</w:t>
      </w:r>
      <w:r>
        <w:t>s of through our wider networks</w:t>
      </w:r>
    </w:p>
    <w:p w14:paraId="0BC1995C" w14:textId="7E8B9389" w:rsidR="00455485" w:rsidRPr="00634DEA" w:rsidRDefault="00455485" w:rsidP="00455485">
      <w:pPr>
        <w:pStyle w:val="List1bullets"/>
      </w:pPr>
      <w:r w:rsidRPr="00634DEA">
        <w:t>Marketing and publicity materials</w:t>
      </w:r>
      <w:r w:rsidR="00495178">
        <w:t>, including websites</w:t>
      </w:r>
      <w:r>
        <w:t>:</w:t>
      </w:r>
    </w:p>
    <w:p w14:paraId="1D2519C4" w14:textId="2AB51B96" w:rsidR="00455485" w:rsidRPr="00634DEA" w:rsidRDefault="00455485" w:rsidP="00455485">
      <w:pPr>
        <w:pStyle w:val="List2bullets"/>
      </w:pPr>
      <w:r w:rsidRPr="00634DEA">
        <w:t>All marketing and publicity materials including but not limited to websites, leaflets, flyers, posters</w:t>
      </w:r>
      <w:r w:rsidR="00F43027">
        <w:t>,</w:t>
      </w:r>
      <w:r w:rsidRPr="00634DEA">
        <w:t xml:space="preserve"> and advertisements which include a ref</w:t>
      </w:r>
      <w:r w:rsidR="00A7361B">
        <w:t>erence to the Royal Institution</w:t>
      </w:r>
      <w:r w:rsidRPr="00634DEA">
        <w:t xml:space="preserve"> and/or Ri logos or branding should be sent to us for pre-approval before they are prin</w:t>
      </w:r>
      <w:r>
        <w:t>ted, published or distributed</w:t>
      </w:r>
    </w:p>
    <w:p w14:paraId="335A48A6" w14:textId="69D83D92" w:rsidR="00455485" w:rsidRPr="00634DEA" w:rsidRDefault="00455485" w:rsidP="00455485">
      <w:pPr>
        <w:pStyle w:val="List1bullets"/>
      </w:pPr>
      <w:r w:rsidRPr="00634DEA">
        <w:t xml:space="preserve">Materials including the Ri </w:t>
      </w:r>
      <w:r>
        <w:t xml:space="preserve">Masterclass Network </w:t>
      </w:r>
      <w:r w:rsidRPr="00634DEA">
        <w:t>logo</w:t>
      </w:r>
    </w:p>
    <w:p w14:paraId="4D83CB37" w14:textId="54C71EBB" w:rsidR="00455485" w:rsidRPr="003F56BD" w:rsidRDefault="00BB4AAB" w:rsidP="00C4143C">
      <w:pPr>
        <w:pStyle w:val="Heading2"/>
        <w:rPr>
          <w:rFonts w:ascii="MetaBold-Roman" w:hAnsi="MetaBold-Roman"/>
        </w:rPr>
      </w:pPr>
      <w:r w:rsidRPr="003F56BD">
        <w:rPr>
          <w:rFonts w:ascii="MetaBold-Roman" w:hAnsi="MetaBold-Roman"/>
        </w:rPr>
        <w:t xml:space="preserve">The Ri </w:t>
      </w:r>
      <w:r w:rsidR="001B70F5" w:rsidRPr="003F56BD">
        <w:rPr>
          <w:rFonts w:ascii="MetaBold-Roman" w:hAnsi="MetaBold-Roman"/>
        </w:rPr>
        <w:t xml:space="preserve">Brand and the </w:t>
      </w:r>
      <w:r w:rsidRPr="003F56BD">
        <w:rPr>
          <w:rFonts w:ascii="MetaBold-Roman" w:hAnsi="MetaBold-Roman"/>
        </w:rPr>
        <w:t>Masterclass Network Logo</w:t>
      </w:r>
    </w:p>
    <w:p w14:paraId="5417E01C" w14:textId="76470AAD" w:rsidR="00455485" w:rsidRDefault="00CC6121" w:rsidP="00455485">
      <w:r>
        <w:t xml:space="preserve">The </w:t>
      </w:r>
      <w:r w:rsidR="00455485">
        <w:t xml:space="preserve">Ri </w:t>
      </w:r>
      <w:r w:rsidR="005E1387">
        <w:t xml:space="preserve"> provides a </w:t>
      </w:r>
      <w:r w:rsidR="00455485">
        <w:t xml:space="preserve">dedicated logo for activities within the Royal Institution Masterclass network, called the ‘Ri Masterclass Network Logo’ (see </w:t>
      </w:r>
      <w:r w:rsidR="00455485">
        <w:fldChar w:fldCharType="begin"/>
      </w:r>
      <w:r w:rsidR="00455485">
        <w:instrText xml:space="preserve"> REF _Ref468447293 \h </w:instrText>
      </w:r>
      <w:r w:rsidR="00455485">
        <w:fldChar w:fldCharType="separate"/>
      </w:r>
      <w:r w:rsidR="006816B9" w:rsidRPr="00824689">
        <w:t>Table 1: List of Ri logos</w:t>
      </w:r>
      <w:r w:rsidR="00455485">
        <w:fldChar w:fldCharType="end"/>
      </w:r>
      <w:r w:rsidR="00455485">
        <w:t xml:space="preserve"> below). </w:t>
      </w:r>
      <w:r w:rsidR="00455485" w:rsidRPr="00634DEA">
        <w:t xml:space="preserve">The Ri </w:t>
      </w:r>
      <w:r w:rsidR="00455485">
        <w:t>requests</w:t>
      </w:r>
      <w:r w:rsidR="00455485" w:rsidRPr="00634DEA">
        <w:t xml:space="preserve"> appropriate use of the</w:t>
      </w:r>
      <w:r w:rsidR="00455485">
        <w:t xml:space="preserve"> </w:t>
      </w:r>
      <w:r w:rsidR="00455485" w:rsidRPr="00634DEA">
        <w:t>Ri</w:t>
      </w:r>
      <w:r w:rsidR="00455485">
        <w:t xml:space="preserve"> Masterclass Network</w:t>
      </w:r>
      <w:r w:rsidR="00455485" w:rsidRPr="00634DEA">
        <w:t xml:space="preserve"> logo and </w:t>
      </w:r>
      <w:r w:rsidR="00455485">
        <w:t xml:space="preserve">Ri </w:t>
      </w:r>
      <w:r w:rsidR="00455485" w:rsidRPr="00634DEA">
        <w:t xml:space="preserve">name in conjunction with Ri Masterclass activities. </w:t>
      </w:r>
    </w:p>
    <w:p w14:paraId="32FD77ED" w14:textId="77777777" w:rsidR="00455485" w:rsidRDefault="00BD260B" w:rsidP="00455485">
      <w:pPr>
        <w:spacing w:after="120"/>
        <w:rPr>
          <w:rStyle w:val="Emphasis"/>
        </w:rPr>
      </w:pPr>
      <w:r>
        <w:rPr>
          <w:rStyle w:val="Emphasis"/>
        </w:rPr>
        <w:t>Requirements</w:t>
      </w:r>
    </w:p>
    <w:p w14:paraId="6E4385E5" w14:textId="5CEDA707" w:rsidR="004656FD" w:rsidRPr="003609A2" w:rsidRDefault="004656FD" w:rsidP="00455485">
      <w:pPr>
        <w:pStyle w:val="List1bullets"/>
        <w:ind w:left="714" w:hanging="357"/>
        <w:rPr>
          <w:rStyle w:val="Emphasis"/>
        </w:rPr>
      </w:pPr>
      <w:r w:rsidRPr="00634DEA">
        <w:t>Ri Masterclass activities should be described as ‘Royal Institution Masterclasses’ or ‘Ri Masterclasses’</w:t>
      </w:r>
      <w:r>
        <w:t xml:space="preserve"> except where agreed in writing with the Ri</w:t>
      </w:r>
      <w:r w:rsidRPr="00634DEA">
        <w:t xml:space="preserve">. Any individual, organisation or </w:t>
      </w:r>
      <w:r w:rsidRPr="00634DEA">
        <w:lastRenderedPageBreak/>
        <w:t xml:space="preserve">other group involved in the Ri Masterclasses may only refer to their association with the Ri in terms of the Masterclasses. For example, an organisation will be able to publicly acknowledge that they host an Ri Masterclass series, but will not be able to refer to themselves as associated with the Ri in any other way, nor will they be able to use the Ri name or </w:t>
      </w:r>
      <w:r>
        <w:t xml:space="preserve">Ri Masterclass Network </w:t>
      </w:r>
      <w:r w:rsidRPr="00634DEA">
        <w:t>logo on any publicly facing information (online, printed or recorded) unless in direct reference to the Maste</w:t>
      </w:r>
      <w:r>
        <w:t>rclasses they are involved with.</w:t>
      </w:r>
    </w:p>
    <w:p w14:paraId="40EE8C33" w14:textId="77777777" w:rsidR="00455485" w:rsidRPr="00722755" w:rsidRDefault="00455485" w:rsidP="00455485">
      <w:pPr>
        <w:pStyle w:val="List1bullets"/>
      </w:pPr>
      <w:r w:rsidRPr="00722755">
        <w:t xml:space="preserve">Misuse or misrepresentation of either the Royal Institution name in full or in acronym forms (Ri) or logo will result in a brand infringement and has the potential to seriously damage the reputation of </w:t>
      </w:r>
      <w:r>
        <w:t>the Ri or individuals involved</w:t>
      </w:r>
    </w:p>
    <w:p w14:paraId="1A8556D9" w14:textId="77777777" w:rsidR="00455485" w:rsidRPr="00722755" w:rsidRDefault="00455485" w:rsidP="00455485">
      <w:pPr>
        <w:pStyle w:val="List1bullets"/>
        <w:rPr>
          <w:b/>
        </w:rPr>
      </w:pPr>
      <w:r w:rsidRPr="00722755">
        <w:t>Swift action will be taken by the Ri to ensure any brand infringement is rectified and we expect all parties involved to co</w:t>
      </w:r>
      <w:r>
        <w:t>operate for a speedy resolution</w:t>
      </w:r>
    </w:p>
    <w:p w14:paraId="08617FE7" w14:textId="77777777" w:rsidR="00455485" w:rsidRDefault="00455485" w:rsidP="00455485">
      <w:pPr>
        <w:pStyle w:val="List1bullets"/>
      </w:pPr>
      <w:r w:rsidRPr="00722755">
        <w:t>No individual except an Ri staff member should present themselves as an official representative of the Royal Institut</w:t>
      </w:r>
      <w:r>
        <w:t>ion, including on social media</w:t>
      </w:r>
    </w:p>
    <w:p w14:paraId="1F7475D2" w14:textId="77777777" w:rsidR="00455485" w:rsidRPr="00722755" w:rsidRDefault="00455485" w:rsidP="00455485">
      <w:pPr>
        <w:pStyle w:val="List1bullets"/>
      </w:pPr>
      <w:r w:rsidRPr="00722755">
        <w:t>All official Ri logos may not be changed or adapted in any way</w:t>
      </w:r>
    </w:p>
    <w:p w14:paraId="51D8B5E8" w14:textId="77777777" w:rsidR="00455485" w:rsidRDefault="00455485" w:rsidP="00455485">
      <w:pPr>
        <w:pStyle w:val="List1bullets"/>
      </w:pPr>
      <w:r w:rsidRPr="00E63346">
        <w:t xml:space="preserve">The </w:t>
      </w:r>
      <w:r>
        <w:t xml:space="preserve">Ri </w:t>
      </w:r>
      <w:r w:rsidRPr="00E63346">
        <w:t>Masterclass Network logo is for use by Ri Masterclass groups to represent their a</w:t>
      </w:r>
      <w:r>
        <w:t>ctivities on all communications</w:t>
      </w:r>
    </w:p>
    <w:p w14:paraId="01C75D1A" w14:textId="70E059AC" w:rsidR="00455485" w:rsidRDefault="00455485" w:rsidP="00455485">
      <w:pPr>
        <w:pStyle w:val="List1bullets"/>
      </w:pPr>
      <w:r w:rsidRPr="00E63346">
        <w:t xml:space="preserve"> </w:t>
      </w:r>
      <w:r>
        <w:t>All other</w:t>
      </w:r>
      <w:r w:rsidRPr="00E63346">
        <w:t xml:space="preserve"> Ri logo</w:t>
      </w:r>
      <w:r>
        <w:t>s</w:t>
      </w:r>
      <w:r w:rsidRPr="00E63346">
        <w:t xml:space="preserve"> should not be used by local Masterclass groups as a rep</w:t>
      </w:r>
      <w:r>
        <w:t>resentation of their activities</w:t>
      </w:r>
    </w:p>
    <w:p w14:paraId="22E2F0BC" w14:textId="70E059AC" w:rsidR="00455485" w:rsidRDefault="00455485" w:rsidP="0070274F">
      <w:pPr>
        <w:pStyle w:val="Heading4"/>
        <w:numPr>
          <w:ilvl w:val="0"/>
          <w:numId w:val="0"/>
        </w:numPr>
        <w:spacing w:before="240"/>
        <w:ind w:left="709"/>
      </w:pPr>
      <w:bookmarkStart w:id="2" w:name="_Ref468447293"/>
      <w:r w:rsidRPr="00824689">
        <w:t>Table 1: List of Ri logos</w:t>
      </w:r>
      <w:bookmarkEnd w:id="2"/>
    </w:p>
    <w:tbl>
      <w:tblPr>
        <w:tblStyle w:val="TableGrid"/>
        <w:tblW w:w="0" w:type="auto"/>
        <w:jc w:val="center"/>
        <w:tblCellMar>
          <w:left w:w="142" w:type="dxa"/>
        </w:tblCellMar>
        <w:tblLook w:val="04A0" w:firstRow="1" w:lastRow="0" w:firstColumn="1" w:lastColumn="0" w:noHBand="0" w:noVBand="1"/>
      </w:tblPr>
      <w:tblGrid>
        <w:gridCol w:w="4373"/>
        <w:gridCol w:w="4395"/>
      </w:tblGrid>
      <w:tr w:rsidR="00455485" w14:paraId="6E036C80" w14:textId="77777777" w:rsidTr="000C3AE4">
        <w:trPr>
          <w:trHeight w:val="1312"/>
          <w:jc w:val="center"/>
        </w:trPr>
        <w:tc>
          <w:tcPr>
            <w:tcW w:w="4373" w:type="dxa"/>
            <w:tcBorders>
              <w:top w:val="nil"/>
              <w:left w:val="nil"/>
            </w:tcBorders>
          </w:tcPr>
          <w:p w14:paraId="773A3156" w14:textId="0F882AF1" w:rsidR="00455485" w:rsidRPr="00333880" w:rsidRDefault="00455485" w:rsidP="000C3AE4">
            <w:pPr>
              <w:spacing w:before="120" w:after="120"/>
              <w:jc w:val="right"/>
            </w:pPr>
            <w:r w:rsidRPr="00120019">
              <w:rPr>
                <w:u w:val="single"/>
              </w:rPr>
              <w:t>Masterclass Network logo</w:t>
            </w:r>
            <w:r>
              <w:t>:</w:t>
            </w:r>
            <w:r w:rsidRPr="00BA1CB2">
              <w:t xml:space="preserve"> for use by Ri Masterclass groups</w:t>
            </w:r>
            <w:r>
              <w:t xml:space="preserve"> on webpages, letters, etc.</w:t>
            </w:r>
            <w:r w:rsidRPr="00BA1CB2">
              <w:t xml:space="preserve"> (</w:t>
            </w:r>
            <w:r w:rsidRPr="00BA1CB2">
              <w:rPr>
                <w:i/>
              </w:rPr>
              <w:t>Available in digital form from the Ri team</w:t>
            </w:r>
            <w:r w:rsidR="00495178">
              <w:rPr>
                <w:i/>
              </w:rPr>
              <w:t xml:space="preserve"> and on the Ri Organiser’s webpage</w:t>
            </w:r>
            <w:r w:rsidRPr="00BA1CB2">
              <w:t>).</w:t>
            </w:r>
          </w:p>
        </w:tc>
        <w:tc>
          <w:tcPr>
            <w:tcW w:w="4395" w:type="dxa"/>
            <w:tcBorders>
              <w:top w:val="nil"/>
              <w:bottom w:val="single" w:sz="4" w:space="0" w:color="auto"/>
              <w:right w:val="nil"/>
            </w:tcBorders>
          </w:tcPr>
          <w:p w14:paraId="0E83B6AB" w14:textId="77777777" w:rsidR="00455485" w:rsidRDefault="00455485" w:rsidP="000C3AE4">
            <w:pPr>
              <w:spacing w:after="120"/>
              <w:ind w:left="22"/>
            </w:pPr>
            <w:r>
              <w:rPr>
                <w:noProof/>
                <w:sz w:val="16"/>
                <w:szCs w:val="16"/>
                <w:lang w:eastAsia="en-GB"/>
              </w:rPr>
              <w:drawing>
                <wp:anchor distT="0" distB="0" distL="114300" distR="114300" simplePos="0" relativeHeight="251658241" behindDoc="1" locked="0" layoutInCell="1" allowOverlap="1" wp14:anchorId="51EBC8AD" wp14:editId="5D7E7CD9">
                  <wp:simplePos x="0" y="0"/>
                  <wp:positionH relativeFrom="column">
                    <wp:posOffset>-5080</wp:posOffset>
                  </wp:positionH>
                  <wp:positionV relativeFrom="paragraph">
                    <wp:posOffset>0</wp:posOffset>
                  </wp:positionV>
                  <wp:extent cx="1924685" cy="728345"/>
                  <wp:effectExtent l="0" t="0" r="0" b="0"/>
                  <wp:wrapTight wrapText="bothSides">
                    <wp:wrapPolygon edited="0">
                      <wp:start x="0" y="0"/>
                      <wp:lineTo x="0" y="20903"/>
                      <wp:lineTo x="21379" y="20903"/>
                      <wp:lineTo x="213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 Masterclass Network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4685" cy="728345"/>
                          </a:xfrm>
                          <a:prstGeom prst="rect">
                            <a:avLst/>
                          </a:prstGeom>
                        </pic:spPr>
                      </pic:pic>
                    </a:graphicData>
                  </a:graphic>
                  <wp14:sizeRelH relativeFrom="page">
                    <wp14:pctWidth>0</wp14:pctWidth>
                  </wp14:sizeRelH>
                  <wp14:sizeRelV relativeFrom="page">
                    <wp14:pctHeight>0</wp14:pctHeight>
                  </wp14:sizeRelV>
                </wp:anchor>
              </w:drawing>
            </w:r>
          </w:p>
        </w:tc>
      </w:tr>
      <w:tr w:rsidR="00455485" w14:paraId="19D96D8B" w14:textId="77777777" w:rsidTr="000C3AE4">
        <w:trPr>
          <w:jc w:val="center"/>
        </w:trPr>
        <w:tc>
          <w:tcPr>
            <w:tcW w:w="4373" w:type="dxa"/>
            <w:tcBorders>
              <w:left w:val="nil"/>
              <w:bottom w:val="single" w:sz="4" w:space="0" w:color="auto"/>
            </w:tcBorders>
          </w:tcPr>
          <w:p w14:paraId="1466550D" w14:textId="08BCBD54" w:rsidR="00455485" w:rsidRDefault="00455485" w:rsidP="000C3AE4">
            <w:pPr>
              <w:spacing w:before="120" w:after="120"/>
              <w:jc w:val="right"/>
              <w:rPr>
                <w:b/>
                <w:noProof/>
                <w:lang w:eastAsia="en-GB"/>
              </w:rPr>
            </w:pPr>
            <w:r w:rsidRPr="00120019">
              <w:rPr>
                <w:u w:val="single"/>
              </w:rPr>
              <w:t>Expanded Main Ri logo</w:t>
            </w:r>
            <w:r>
              <w:t xml:space="preserve">: </w:t>
            </w:r>
            <w:r w:rsidR="002D6C92" w:rsidRPr="009804C4">
              <w:rPr>
                <w:b/>
                <w:bCs/>
              </w:rPr>
              <w:t>not</w:t>
            </w:r>
            <w:r w:rsidR="002D6C92">
              <w:t xml:space="preserve"> </w:t>
            </w:r>
            <w:r>
              <w:t xml:space="preserve">for use by Masterclass groups </w:t>
            </w:r>
          </w:p>
        </w:tc>
        <w:tc>
          <w:tcPr>
            <w:tcW w:w="4395" w:type="dxa"/>
            <w:tcBorders>
              <w:bottom w:val="single" w:sz="4" w:space="0" w:color="auto"/>
              <w:right w:val="nil"/>
            </w:tcBorders>
          </w:tcPr>
          <w:p w14:paraId="34D99297" w14:textId="77777777" w:rsidR="00455485" w:rsidRDefault="00455485" w:rsidP="000C3AE4">
            <w:pPr>
              <w:spacing w:before="120" w:after="120"/>
            </w:pPr>
            <w:r>
              <w:rPr>
                <w:b/>
                <w:noProof/>
                <w:lang w:eastAsia="en-GB"/>
              </w:rPr>
              <w:drawing>
                <wp:inline distT="0" distB="0" distL="0" distR="0" wp14:anchorId="58886F2A" wp14:editId="051D9267">
                  <wp:extent cx="1956021" cy="42518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 logo_black on whi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5551" cy="425082"/>
                          </a:xfrm>
                          <a:prstGeom prst="rect">
                            <a:avLst/>
                          </a:prstGeom>
                        </pic:spPr>
                      </pic:pic>
                    </a:graphicData>
                  </a:graphic>
                </wp:inline>
              </w:drawing>
            </w:r>
          </w:p>
        </w:tc>
      </w:tr>
      <w:tr w:rsidR="00455485" w14:paraId="02B1146D" w14:textId="77777777" w:rsidTr="000C3AE4">
        <w:trPr>
          <w:jc w:val="center"/>
        </w:trPr>
        <w:tc>
          <w:tcPr>
            <w:tcW w:w="4373" w:type="dxa"/>
            <w:tcBorders>
              <w:left w:val="nil"/>
              <w:bottom w:val="nil"/>
            </w:tcBorders>
          </w:tcPr>
          <w:p w14:paraId="454C3A4C" w14:textId="53D07F21" w:rsidR="00455485" w:rsidRDefault="00455485" w:rsidP="000C3AE4">
            <w:pPr>
              <w:spacing w:before="120" w:after="120"/>
              <w:jc w:val="right"/>
              <w:rPr>
                <w:b/>
                <w:noProof/>
                <w:lang w:eastAsia="en-GB"/>
              </w:rPr>
            </w:pPr>
            <w:r w:rsidRPr="00120019">
              <w:rPr>
                <w:u w:val="single"/>
              </w:rPr>
              <w:t>Basic Main Ri logo</w:t>
            </w:r>
            <w:r>
              <w:t xml:space="preserve">: </w:t>
            </w:r>
            <w:r w:rsidR="002D6C92" w:rsidRPr="009804C4">
              <w:rPr>
                <w:b/>
                <w:bCs/>
              </w:rPr>
              <w:t>not</w:t>
            </w:r>
            <w:r w:rsidR="002D6C92">
              <w:t xml:space="preserve"> </w:t>
            </w:r>
            <w:r>
              <w:t>for use by Masterclass groups</w:t>
            </w:r>
          </w:p>
        </w:tc>
        <w:tc>
          <w:tcPr>
            <w:tcW w:w="4395" w:type="dxa"/>
            <w:tcBorders>
              <w:bottom w:val="nil"/>
              <w:right w:val="nil"/>
            </w:tcBorders>
          </w:tcPr>
          <w:p w14:paraId="1865566B" w14:textId="77777777" w:rsidR="00455485" w:rsidRDefault="00455485" w:rsidP="000C3AE4">
            <w:pPr>
              <w:spacing w:before="120" w:after="120"/>
              <w:ind w:left="22"/>
            </w:pPr>
            <w:r>
              <w:rPr>
                <w:b/>
                <w:noProof/>
                <w:lang w:eastAsia="en-GB"/>
              </w:rPr>
              <w:drawing>
                <wp:anchor distT="0" distB="0" distL="114300" distR="114300" simplePos="0" relativeHeight="251658240" behindDoc="1" locked="0" layoutInCell="1" allowOverlap="1" wp14:anchorId="5A861B5C" wp14:editId="65D47D20">
                  <wp:simplePos x="0" y="0"/>
                  <wp:positionH relativeFrom="column">
                    <wp:posOffset>33020</wp:posOffset>
                  </wp:positionH>
                  <wp:positionV relativeFrom="paragraph">
                    <wp:posOffset>79375</wp:posOffset>
                  </wp:positionV>
                  <wp:extent cx="375920" cy="381000"/>
                  <wp:effectExtent l="0" t="0" r="5080" b="0"/>
                  <wp:wrapTight wrapText="bothSides">
                    <wp:wrapPolygon edited="0">
                      <wp:start x="0" y="0"/>
                      <wp:lineTo x="0" y="20520"/>
                      <wp:lineTo x="20797" y="20520"/>
                      <wp:lineTo x="2079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 square_black_small.jpg"/>
                          <pic:cNvPicPr/>
                        </pic:nvPicPr>
                        <pic:blipFill>
                          <a:blip r:embed="rId14">
                            <a:extLst>
                              <a:ext uri="{28A0092B-C50C-407E-A947-70E740481C1C}">
                                <a14:useLocalDpi xmlns:a14="http://schemas.microsoft.com/office/drawing/2010/main" val="0"/>
                              </a:ext>
                            </a:extLst>
                          </a:blip>
                          <a:stretch>
                            <a:fillRect/>
                          </a:stretch>
                        </pic:blipFill>
                        <pic:spPr>
                          <a:xfrm>
                            <a:off x="0" y="0"/>
                            <a:ext cx="375920" cy="381000"/>
                          </a:xfrm>
                          <a:prstGeom prst="rect">
                            <a:avLst/>
                          </a:prstGeom>
                        </pic:spPr>
                      </pic:pic>
                    </a:graphicData>
                  </a:graphic>
                  <wp14:sizeRelH relativeFrom="page">
                    <wp14:pctWidth>0</wp14:pctWidth>
                  </wp14:sizeRelH>
                  <wp14:sizeRelV relativeFrom="page">
                    <wp14:pctHeight>0</wp14:pctHeight>
                  </wp14:sizeRelV>
                </wp:anchor>
              </w:drawing>
            </w:r>
          </w:p>
        </w:tc>
      </w:tr>
    </w:tbl>
    <w:p w14:paraId="264FC4E8" w14:textId="3BD4F455" w:rsidR="00455485" w:rsidRPr="003F56BD" w:rsidRDefault="00455485" w:rsidP="00A92936">
      <w:pPr>
        <w:pStyle w:val="Heading2"/>
        <w:rPr>
          <w:rFonts w:ascii="MetaBold-Roman" w:hAnsi="MetaBold-Roman"/>
        </w:rPr>
      </w:pPr>
      <w:bookmarkStart w:id="3" w:name="_Toc468453365"/>
      <w:r w:rsidRPr="003F56BD">
        <w:rPr>
          <w:rFonts w:ascii="MetaBold-Roman" w:hAnsi="MetaBold-Roman"/>
        </w:rPr>
        <w:t>Online Communications</w:t>
      </w:r>
      <w:bookmarkEnd w:id="3"/>
    </w:p>
    <w:p w14:paraId="5D41BD10" w14:textId="3F85D23E" w:rsidR="00455485" w:rsidRPr="00634DEA" w:rsidRDefault="00455485" w:rsidP="00455485">
      <w:pPr>
        <w:pStyle w:val="List1bullets"/>
      </w:pPr>
      <w:r w:rsidRPr="006F77E9">
        <w:rPr>
          <w:shd w:val="clear" w:color="auto" w:fill="FFFFFF"/>
        </w:rPr>
        <w:t xml:space="preserve">The content of </w:t>
      </w:r>
      <w:r w:rsidR="00667837">
        <w:rPr>
          <w:shd w:val="clear" w:color="auto" w:fill="FFFFFF"/>
        </w:rPr>
        <w:t xml:space="preserve">the </w:t>
      </w:r>
      <w:r w:rsidRPr="006F77E9">
        <w:rPr>
          <w:shd w:val="clear" w:color="auto" w:fill="FFFFFF"/>
        </w:rPr>
        <w:t xml:space="preserve">Ri website (rigb.org) is protected by copyright. More details can be found here: </w:t>
      </w:r>
      <w:hyperlink r:id="rId15" w:history="1">
        <w:r w:rsidRPr="00634DEA">
          <w:rPr>
            <w:rStyle w:val="Hyperlink"/>
            <w:rFonts w:cs="Arial"/>
            <w:shd w:val="clear" w:color="auto" w:fill="FFFFFF"/>
          </w:rPr>
          <w:t>http://www.rigb.org/home/copyright</w:t>
        </w:r>
      </w:hyperlink>
      <w:r w:rsidR="00337A63">
        <w:t>.</w:t>
      </w:r>
    </w:p>
    <w:p w14:paraId="3DFF0546" w14:textId="48064449" w:rsidR="00455485" w:rsidRPr="00634DEA" w:rsidRDefault="00455485" w:rsidP="00455485">
      <w:pPr>
        <w:pStyle w:val="List1bullets"/>
      </w:pPr>
      <w:r w:rsidRPr="00634DEA">
        <w:t>General communication or webpages should not use any content, including images or video, taken from the Ri’s website without prior written consent, unless the content has been released under a Creative Commons license</w:t>
      </w:r>
      <w:r w:rsidR="008A4B67">
        <w:t xml:space="preserve"> (such as the off-the-shelf Masterclass content)</w:t>
      </w:r>
      <w:r w:rsidRPr="00634DEA">
        <w:t xml:space="preserve">. </w:t>
      </w:r>
    </w:p>
    <w:p w14:paraId="7B7A2EEF" w14:textId="6BBFFE25" w:rsidR="00455485" w:rsidRPr="006F77E9" w:rsidRDefault="00455485" w:rsidP="00455485">
      <w:pPr>
        <w:pStyle w:val="List1bullets"/>
      </w:pPr>
      <w:r w:rsidRPr="00634DEA">
        <w:t>Wherever possible, organisers should link to content on the rigb.org site and avoid duplicating informat</w:t>
      </w:r>
      <w:r>
        <w:t>ion contained within that site</w:t>
      </w:r>
      <w:r w:rsidR="00337A63">
        <w:t>.</w:t>
      </w:r>
    </w:p>
    <w:p w14:paraId="1967853B" w14:textId="77777777" w:rsidR="00455485" w:rsidRDefault="00455485" w:rsidP="005E02AA">
      <w:pPr>
        <w:pStyle w:val="List1bullets"/>
        <w:spacing w:after="240"/>
      </w:pPr>
      <w:r w:rsidRPr="00634DEA">
        <w:lastRenderedPageBreak/>
        <w:t xml:space="preserve">Masterclass websites created by groups or individuals should not be designed in such a way that they may appear to be an official site run by the Ri. They should explain clearly which Masterclass series/group the website represents and that the series/group is part of the </w:t>
      </w:r>
      <w:r w:rsidR="005E02AA">
        <w:t>national Ri Masterclass network.</w:t>
      </w:r>
    </w:p>
    <w:p w14:paraId="15B071C0" w14:textId="5121F9FB" w:rsidR="00455485" w:rsidRDefault="00455485" w:rsidP="00455485">
      <w:pPr>
        <w:pStyle w:val="Heading1"/>
      </w:pPr>
      <w:bookmarkStart w:id="4" w:name="_Ref467844267"/>
      <w:bookmarkStart w:id="5" w:name="_Toc468453377"/>
      <w:r>
        <w:t>Ri Marketing Boiler Plate</w:t>
      </w:r>
      <w:bookmarkEnd w:id="4"/>
      <w:bookmarkEnd w:id="5"/>
    </w:p>
    <w:p w14:paraId="64445D68" w14:textId="77777777" w:rsidR="005B71C6" w:rsidRPr="005B71C6" w:rsidRDefault="005B71C6" w:rsidP="005B71C6">
      <w:pPr>
        <w:rPr>
          <w:i/>
        </w:rPr>
      </w:pPr>
      <w:r w:rsidRPr="005B71C6">
        <w:rPr>
          <w:i/>
        </w:rPr>
        <w:t>The following text can be used as a general description for the Royal Institution and its activities:</w:t>
      </w:r>
    </w:p>
    <w:p w14:paraId="08B21818" w14:textId="77777777" w:rsidR="001B525F" w:rsidRPr="0050446D" w:rsidRDefault="001B525F" w:rsidP="001B525F">
      <w:pPr>
        <w:pStyle w:val="NoSpacing"/>
        <w:rPr>
          <w:rFonts w:ascii="MetaBold-Roman" w:hAnsi="MetaBold-Roman"/>
          <w:bCs/>
          <w:color w:val="232323"/>
        </w:rPr>
      </w:pPr>
      <w:r w:rsidRPr="0050446D">
        <w:rPr>
          <w:rFonts w:ascii="MetaBold-Roman" w:hAnsi="MetaBold-Roman"/>
          <w:bCs/>
          <w:color w:val="232323"/>
        </w:rPr>
        <w:t>About the Royal Institution (Ri)</w:t>
      </w:r>
    </w:p>
    <w:p w14:paraId="3353022C" w14:textId="77777777" w:rsidR="001B525F" w:rsidRPr="001B525F" w:rsidRDefault="001B525F" w:rsidP="001B525F">
      <w:pPr>
        <w:pStyle w:val="NoSpacing"/>
        <w:rPr>
          <w:rFonts w:ascii="MetaBook-Roman" w:hAnsi="MetaBook-Roman"/>
        </w:rPr>
      </w:pPr>
    </w:p>
    <w:p w14:paraId="12872755" w14:textId="32F3DF7D" w:rsidR="001B525F" w:rsidRPr="001B525F" w:rsidRDefault="001B525F" w:rsidP="001B525F">
      <w:pPr>
        <w:pStyle w:val="NoSpacing"/>
        <w:rPr>
          <w:rFonts w:ascii="MetaBook-Roman" w:hAnsi="MetaBook-Roman"/>
        </w:rPr>
      </w:pPr>
      <w:r w:rsidRPr="001B525F">
        <w:rPr>
          <w:rFonts w:ascii="MetaBook-Roman" w:hAnsi="MetaBook-Roman"/>
        </w:rPr>
        <w:t>The Royal Institution’s vision is for a world where everyone is inspired to think more deeply about science and its place in our lives. Home to eminent scientists such as Michael Faraday, Humphry Davy and Kathleen Lonsdale, its discoveries have helped to shape the modern world. Just as importantly these scientists recognised the importance of sharing their work with the wider public.</w:t>
      </w:r>
    </w:p>
    <w:p w14:paraId="65FC9715" w14:textId="77777777" w:rsidR="001B525F" w:rsidRPr="001B525F" w:rsidRDefault="001B525F" w:rsidP="001B525F">
      <w:pPr>
        <w:pStyle w:val="NoSpacing"/>
        <w:rPr>
          <w:rFonts w:ascii="MetaBook-Roman" w:hAnsi="MetaBook-Roman"/>
        </w:rPr>
      </w:pPr>
    </w:p>
    <w:p w14:paraId="263CEB1B" w14:textId="47C6FE26" w:rsidR="001B525F" w:rsidRPr="001B525F" w:rsidRDefault="001B525F" w:rsidP="001B525F">
      <w:pPr>
        <w:pStyle w:val="NoSpacing"/>
        <w:rPr>
          <w:rFonts w:ascii="MetaBook-Roman" w:hAnsi="MetaBook-Roman"/>
        </w:rPr>
      </w:pPr>
      <w:r w:rsidRPr="001B525F">
        <w:rPr>
          <w:rFonts w:ascii="MetaBook-Roman" w:hAnsi="MetaBook-Roman"/>
        </w:rPr>
        <w:t>Today it continues its mission to create opportunities for everyone to discover, discuss and critically examine science and how it shapes the world around us, by building on its heritage and success in creative ways.  An independent registered charity, the Ri provides science education, public engagement, and heritage activities for people of all ages and backgrounds across the UK and around the world. These activities include the world-famous CHRISTMAS LECTURES; public talks from the world's greatest thinkers in its historic lecture theatre; a national programme of Ri Masterclasses for young people in mathematics, engineering and computer science; hands-on science workshops in its</w:t>
      </w:r>
      <w:r w:rsidR="005A7E3E">
        <w:rPr>
          <w:rFonts w:ascii="MetaBook-Roman" w:hAnsi="MetaBook-Roman"/>
        </w:rPr>
        <w:t xml:space="preserve"> Urenco</w:t>
      </w:r>
      <w:r w:rsidRPr="001B525F">
        <w:rPr>
          <w:rFonts w:ascii="MetaBook-Roman" w:hAnsi="MetaBook-Roman"/>
        </w:rPr>
        <w:t> Young Scientist Centre; award winning animations and films; and the preservation of its scientific legacy through the Faraday Museum and archival collections.</w:t>
      </w:r>
    </w:p>
    <w:p w14:paraId="0A14228F" w14:textId="77777777" w:rsidR="001B525F" w:rsidRPr="001B525F" w:rsidRDefault="001B525F" w:rsidP="001B525F">
      <w:pPr>
        <w:pStyle w:val="NoSpacing"/>
        <w:rPr>
          <w:rFonts w:ascii="MetaBook-Roman" w:hAnsi="MetaBook-Roman"/>
        </w:rPr>
      </w:pPr>
    </w:p>
    <w:p w14:paraId="417E80D2" w14:textId="77777777" w:rsidR="001B525F" w:rsidRPr="001B525F" w:rsidRDefault="001B525F" w:rsidP="001B525F">
      <w:pPr>
        <w:pStyle w:val="NoSpacing"/>
        <w:rPr>
          <w:rFonts w:ascii="MetaBook-Roman" w:hAnsi="MetaBook-Roman"/>
        </w:rPr>
      </w:pPr>
      <w:hyperlink r:id="rId16" w:history="1">
        <w:r w:rsidRPr="001B525F">
          <w:rPr>
            <w:rStyle w:val="Hyperlink"/>
            <w:rFonts w:ascii="MetaBook-Roman" w:hAnsi="MetaBook-Roman"/>
          </w:rPr>
          <w:t>www.rigb.org</w:t>
        </w:r>
      </w:hyperlink>
      <w:r w:rsidRPr="001B525F">
        <w:rPr>
          <w:rFonts w:ascii="MetaBook-Roman" w:hAnsi="MetaBook-Roman"/>
        </w:rPr>
        <w:t xml:space="preserve"> </w:t>
      </w:r>
    </w:p>
    <w:p w14:paraId="435A1126" w14:textId="77777777" w:rsidR="005B71C6" w:rsidRDefault="005B71C6" w:rsidP="005B71C6"/>
    <w:p w14:paraId="7150B053" w14:textId="21F8F997" w:rsidR="005B71C6" w:rsidRPr="005B71C6" w:rsidRDefault="005B71C6" w:rsidP="005B71C6">
      <w:pPr>
        <w:rPr>
          <w:i/>
        </w:rPr>
      </w:pPr>
      <w:r w:rsidRPr="005B71C6">
        <w:rPr>
          <w:i/>
        </w:rPr>
        <w:t>Additional text giving brief overview of Masterclass activities:</w:t>
      </w:r>
    </w:p>
    <w:p w14:paraId="3F8951F8" w14:textId="77777777" w:rsidR="005B71C6" w:rsidRPr="00E76CF5" w:rsidRDefault="005B71C6" w:rsidP="005B71C6">
      <w:r w:rsidRPr="00E76CF5">
        <w:t xml:space="preserve">Ri Masterclasses are </w:t>
      </w:r>
      <w:r>
        <w:t xml:space="preserve">a </w:t>
      </w:r>
      <w:r w:rsidRPr="00E76CF5">
        <w:t>series of enrichment workshops</w:t>
      </w:r>
      <w:r>
        <w:t xml:space="preserve"> in either mathematics, engineering or computer science.</w:t>
      </w:r>
      <w:r w:rsidRPr="00E76CF5">
        <w:t xml:space="preserve"> </w:t>
      </w:r>
      <w:r>
        <w:t>Each session is l</w:t>
      </w:r>
      <w:r w:rsidRPr="00E76CF5">
        <w:t xml:space="preserve">ed by enthusiastic speakers from industry, academia and education. They offer students in-depth investigations of </w:t>
      </w:r>
      <w:r>
        <w:t xml:space="preserve">exciting </w:t>
      </w:r>
      <w:r w:rsidRPr="00E76CF5">
        <w:t xml:space="preserve">topics in </w:t>
      </w:r>
      <w:r>
        <w:t>these three subject areas</w:t>
      </w:r>
      <w:r w:rsidRPr="00E76CF5">
        <w:t xml:space="preserve"> </w:t>
      </w:r>
      <w:r>
        <w:t xml:space="preserve">that are </w:t>
      </w:r>
      <w:r w:rsidRPr="00E76CF5">
        <w:t>outside</w:t>
      </w:r>
      <w:r>
        <w:t xml:space="preserve"> of</w:t>
      </w:r>
      <w:r w:rsidRPr="00E76CF5">
        <w:t xml:space="preserve"> </w:t>
      </w:r>
      <w:r>
        <w:t>the school curriculum. Ri Masterclasses</w:t>
      </w:r>
      <w:r w:rsidRPr="00E76CF5">
        <w:t xml:space="preserve"> combin</w:t>
      </w:r>
      <w:r>
        <w:t>e</w:t>
      </w:r>
      <w:r w:rsidRPr="00E76CF5">
        <w:t xml:space="preserve"> theory with interactive exploration</w:t>
      </w:r>
      <w:r>
        <w:t xml:space="preserve"> of the topic in a friendly, supportive environment</w:t>
      </w:r>
      <w:r w:rsidRPr="00E76CF5">
        <w:t xml:space="preserve">. The aim is to open </w:t>
      </w:r>
      <w:r>
        <w:t>young people’s</w:t>
      </w:r>
      <w:r w:rsidRPr="00E76CF5">
        <w:t xml:space="preserve"> eyes to the world of </w:t>
      </w:r>
      <w:r>
        <w:t xml:space="preserve">maths, engineering or computer science and </w:t>
      </w:r>
      <w:r w:rsidRPr="00E76CF5">
        <w:t xml:space="preserve">allow them to deeply explore a range of ideas </w:t>
      </w:r>
      <w:r>
        <w:t>with other like-minded young people and encourage their passion for the subject.</w:t>
      </w:r>
    </w:p>
    <w:p w14:paraId="3271C6FE" w14:textId="77777777" w:rsidR="0045103B" w:rsidRPr="00746568" w:rsidRDefault="0045103B">
      <w:pPr>
        <w:rPr>
          <w:rFonts w:ascii="Verdana" w:hAnsi="Verdana"/>
          <w:sz w:val="20"/>
        </w:rPr>
      </w:pPr>
    </w:p>
    <w:sectPr w:rsidR="0045103B" w:rsidRPr="00746568">
      <w:headerReference w:type="default"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3A7F" w14:textId="77777777" w:rsidR="0003678A" w:rsidRDefault="0003678A">
      <w:pPr>
        <w:spacing w:after="0" w:line="240" w:lineRule="auto"/>
      </w:pPr>
      <w:r>
        <w:separator/>
      </w:r>
    </w:p>
  </w:endnote>
  <w:endnote w:type="continuationSeparator" w:id="0">
    <w:p w14:paraId="394A7372" w14:textId="77777777" w:rsidR="0003678A" w:rsidRDefault="0003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ok-Roman">
    <w:altName w:val="Segoe UI"/>
    <w:panose1 w:val="020B0502040000020004"/>
    <w:charset w:val="00"/>
    <w:family w:val="swiss"/>
    <w:pitch w:val="variable"/>
    <w:sig w:usb0="80000027"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Bold-Roman">
    <w:altName w:val="Segoe UI Semibold"/>
    <w:panose1 w:val="020B0802030000020004"/>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837716"/>
      <w:docPartObj>
        <w:docPartGallery w:val="Page Numbers (Bottom of Page)"/>
        <w:docPartUnique/>
      </w:docPartObj>
    </w:sdtPr>
    <w:sdtEndPr>
      <w:rPr>
        <w:noProof/>
        <w:color w:val="A6A6A6" w:themeColor="background1" w:themeShade="A6"/>
      </w:rPr>
    </w:sdtEndPr>
    <w:sdtContent>
      <w:p w14:paraId="1D056EC9" w14:textId="129F3CBC" w:rsidR="00681ECE" w:rsidRPr="00736E61" w:rsidRDefault="003539CD" w:rsidP="000C3AE4">
        <w:pPr>
          <w:pStyle w:val="Footer"/>
          <w:tabs>
            <w:tab w:val="left" w:pos="1755"/>
          </w:tabs>
          <w:jc w:val="center"/>
          <w:rPr>
            <w:color w:val="A6A6A6" w:themeColor="background1" w:themeShade="A6"/>
          </w:rPr>
        </w:pPr>
        <w:r>
          <w:rPr>
            <w:color w:val="A6A6A6" w:themeColor="background1" w:themeShade="A6"/>
          </w:rPr>
          <w:t>November</w:t>
        </w:r>
        <w:r w:rsidR="00C4143C">
          <w:rPr>
            <w:color w:val="A6A6A6" w:themeColor="background1" w:themeShade="A6"/>
          </w:rPr>
          <w:t xml:space="preserve"> </w:t>
        </w:r>
        <w:r w:rsidR="004C4337">
          <w:rPr>
            <w:color w:val="A6A6A6" w:themeColor="background1" w:themeShade="A6"/>
          </w:rPr>
          <w:t>20</w:t>
        </w:r>
        <w:r>
          <w:rPr>
            <w:color w:val="A6A6A6" w:themeColor="background1" w:themeShade="A6"/>
          </w:rPr>
          <w:t>25</w:t>
        </w:r>
        <w:r w:rsidR="00455485" w:rsidRPr="00736E61">
          <w:rPr>
            <w:color w:val="A6A6A6" w:themeColor="background1" w:themeShade="A6"/>
          </w:rPr>
          <w:tab/>
        </w:r>
        <w:r w:rsidR="00455485">
          <w:rPr>
            <w:color w:val="A6A6A6" w:themeColor="background1" w:themeShade="A6"/>
          </w:rPr>
          <w:tab/>
        </w:r>
        <w:r w:rsidR="00455485" w:rsidRPr="00736E61">
          <w:rPr>
            <w:color w:val="A6A6A6" w:themeColor="background1" w:themeShade="A6"/>
          </w:rPr>
          <w:tab/>
          <w:t xml:space="preserve">Page </w:t>
        </w:r>
        <w:r w:rsidR="00455485" w:rsidRPr="00736E61">
          <w:rPr>
            <w:color w:val="A6A6A6" w:themeColor="background1" w:themeShade="A6"/>
          </w:rPr>
          <w:fldChar w:fldCharType="begin"/>
        </w:r>
        <w:r w:rsidR="00455485" w:rsidRPr="00736E61">
          <w:rPr>
            <w:color w:val="A6A6A6" w:themeColor="background1" w:themeShade="A6"/>
          </w:rPr>
          <w:instrText xml:space="preserve"> PAGE   \* MERGEFORMAT </w:instrText>
        </w:r>
        <w:r w:rsidR="00455485" w:rsidRPr="00736E61">
          <w:rPr>
            <w:color w:val="A6A6A6" w:themeColor="background1" w:themeShade="A6"/>
          </w:rPr>
          <w:fldChar w:fldCharType="separate"/>
        </w:r>
        <w:r w:rsidR="0070274F">
          <w:rPr>
            <w:noProof/>
            <w:color w:val="A6A6A6" w:themeColor="background1" w:themeShade="A6"/>
          </w:rPr>
          <w:t>4</w:t>
        </w:r>
        <w:r w:rsidR="00455485" w:rsidRPr="00736E61">
          <w:rPr>
            <w:noProof/>
            <w:color w:val="A6A6A6" w:themeColor="background1" w:themeShade="A6"/>
          </w:rPr>
          <w:fldChar w:fldCharType="end"/>
        </w:r>
      </w:p>
    </w:sdtContent>
  </w:sdt>
  <w:p w14:paraId="7477DE5F" w14:textId="77777777" w:rsidR="00681ECE" w:rsidRPr="00A936CF" w:rsidRDefault="00681ECE" w:rsidP="000C3AE4">
    <w:pPr>
      <w:pStyle w:val="Footer"/>
      <w:jc w:val="center"/>
      <w:rPr>
        <w:rFonts w:ascii="Verdana" w:hAnsi="Verdan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67187"/>
      <w:docPartObj>
        <w:docPartGallery w:val="Page Numbers (Bottom of Page)"/>
        <w:docPartUnique/>
      </w:docPartObj>
    </w:sdtPr>
    <w:sdtEndPr>
      <w:rPr>
        <w:noProof/>
        <w:color w:val="A6A6A6" w:themeColor="background1" w:themeShade="A6"/>
      </w:rPr>
    </w:sdtEndPr>
    <w:sdtContent>
      <w:p w14:paraId="0B2C92EA" w14:textId="3AA8C0D8" w:rsidR="00681ECE" w:rsidRPr="004C4337" w:rsidRDefault="009B09B0" w:rsidP="004C4337">
        <w:pPr>
          <w:pStyle w:val="Footer"/>
          <w:tabs>
            <w:tab w:val="left" w:pos="1755"/>
          </w:tabs>
          <w:spacing w:before="240"/>
          <w:jc w:val="center"/>
          <w:rPr>
            <w:noProof/>
            <w:color w:val="A6A6A6" w:themeColor="background1" w:themeShade="A6"/>
          </w:rPr>
        </w:pPr>
        <w:r>
          <w:rPr>
            <w:color w:val="A6A6A6" w:themeColor="background1" w:themeShade="A6"/>
          </w:rPr>
          <w:t>25 May 2018</w:t>
        </w:r>
        <w:r w:rsidR="004C4337" w:rsidRPr="00736E61">
          <w:rPr>
            <w:color w:val="A6A6A6" w:themeColor="background1" w:themeShade="A6"/>
          </w:rPr>
          <w:t xml:space="preserve"> </w:t>
        </w:r>
        <w:r w:rsidR="004C4337" w:rsidRPr="00736E61">
          <w:rPr>
            <w:color w:val="A6A6A6" w:themeColor="background1" w:themeShade="A6"/>
          </w:rPr>
          <w:tab/>
        </w:r>
        <w:r w:rsidR="004C4337">
          <w:rPr>
            <w:color w:val="A6A6A6" w:themeColor="background1" w:themeShade="A6"/>
          </w:rPr>
          <w:tab/>
        </w:r>
        <w:r w:rsidR="004C4337" w:rsidRPr="00736E61">
          <w:rPr>
            <w:color w:val="A6A6A6" w:themeColor="background1" w:themeShade="A6"/>
          </w:rPr>
          <w:tab/>
          <w:t xml:space="preserve">Page </w:t>
        </w:r>
        <w:r w:rsidR="004C4337" w:rsidRPr="00641BCD">
          <w:rPr>
            <w:color w:val="A6A6A6" w:themeColor="background1" w:themeShade="A6"/>
          </w:rPr>
          <w:fldChar w:fldCharType="begin"/>
        </w:r>
        <w:r w:rsidR="004C4337" w:rsidRPr="00641BCD">
          <w:rPr>
            <w:color w:val="A6A6A6" w:themeColor="background1" w:themeShade="A6"/>
          </w:rPr>
          <w:instrText xml:space="preserve"> PAGE   \* MERGEFORMAT </w:instrText>
        </w:r>
        <w:r w:rsidR="004C4337" w:rsidRPr="00641BCD">
          <w:rPr>
            <w:color w:val="A6A6A6" w:themeColor="background1" w:themeShade="A6"/>
          </w:rPr>
          <w:fldChar w:fldCharType="separate"/>
        </w:r>
        <w:r w:rsidR="0070274F">
          <w:rPr>
            <w:noProof/>
            <w:color w:val="A6A6A6" w:themeColor="background1" w:themeShade="A6"/>
          </w:rPr>
          <w:t>1</w:t>
        </w:r>
        <w:r w:rsidR="004C4337" w:rsidRPr="00641BCD">
          <w:rPr>
            <w:noProof/>
            <w:color w:val="A6A6A6" w:themeColor="background1" w:themeShade="A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D93CC" w14:textId="77777777" w:rsidR="0003678A" w:rsidRDefault="0003678A">
      <w:pPr>
        <w:spacing w:after="0" w:line="240" w:lineRule="auto"/>
      </w:pPr>
      <w:r>
        <w:separator/>
      </w:r>
    </w:p>
  </w:footnote>
  <w:footnote w:type="continuationSeparator" w:id="0">
    <w:p w14:paraId="08B1AC59" w14:textId="77777777" w:rsidR="0003678A" w:rsidRDefault="0003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AA4" w14:textId="77777777" w:rsidR="00681ECE" w:rsidRPr="00A936CF" w:rsidRDefault="00455485" w:rsidP="000C3AE4">
    <w:pPr>
      <w:pStyle w:val="Header"/>
      <w:tabs>
        <w:tab w:val="right" w:pos="9639"/>
      </w:tabs>
      <w:rPr>
        <w:rFonts w:ascii="Verdana" w:hAnsi="Verdana"/>
        <w:sz w:val="18"/>
      </w:rPr>
    </w:pPr>
    <w:r>
      <w:rPr>
        <w:sz w:val="24"/>
      </w:rPr>
      <w:tab/>
    </w:r>
    <w:r>
      <w:rPr>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83D1" w14:textId="77777777" w:rsidR="004C4337" w:rsidRDefault="004C4337">
    <w:pPr>
      <w:pStyle w:val="Header"/>
    </w:pPr>
    <w:r>
      <w:rPr>
        <w:noProof/>
        <w:sz w:val="16"/>
        <w:szCs w:val="16"/>
        <w:lang w:eastAsia="en-GB"/>
      </w:rPr>
      <w:drawing>
        <wp:anchor distT="0" distB="0" distL="114300" distR="114300" simplePos="0" relativeHeight="251658240" behindDoc="1" locked="0" layoutInCell="1" allowOverlap="1" wp14:anchorId="23D0942F" wp14:editId="743B05FF">
          <wp:simplePos x="0" y="0"/>
          <wp:positionH relativeFrom="margin">
            <wp:align>left</wp:align>
          </wp:positionH>
          <wp:positionV relativeFrom="paragraph">
            <wp:posOffset>-162560</wp:posOffset>
          </wp:positionV>
          <wp:extent cx="1521460" cy="575945"/>
          <wp:effectExtent l="0" t="0" r="2540" b="0"/>
          <wp:wrapTight wrapText="bothSides">
            <wp:wrapPolygon edited="0">
              <wp:start x="0" y="0"/>
              <wp:lineTo x="0" y="20719"/>
              <wp:lineTo x="21366" y="20719"/>
              <wp:lineTo x="2136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 Masterclass Networ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1460" cy="5759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D0D"/>
    <w:multiLevelType w:val="hybridMultilevel"/>
    <w:tmpl w:val="220EFF12"/>
    <w:lvl w:ilvl="0" w:tplc="72906DE2">
      <w:start w:val="1"/>
      <w:numFmt w:val="bullet"/>
      <w:pStyle w:val="List1bullets"/>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C5431"/>
    <w:multiLevelType w:val="multilevel"/>
    <w:tmpl w:val="061CBCA4"/>
    <w:lvl w:ilvl="0">
      <w:start w:val="1"/>
      <w:numFmt w:val="upperRoman"/>
      <w:pStyle w:val="Heading1"/>
      <w:suff w:val="space"/>
      <w:lvlText w:val="Appendix %1."/>
      <w:lvlJc w:val="left"/>
      <w:pPr>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ascii="MetaBook-Roman" w:hAnsi="MetaBook-Roman"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86212A"/>
    <w:multiLevelType w:val="multilevel"/>
    <w:tmpl w:val="A704B874"/>
    <w:lvl w:ilvl="0">
      <w:start w:val="1"/>
      <w:numFmt w:val="decimal"/>
      <w:pStyle w:val="Heading2"/>
      <w:lvlText w:val="%1."/>
      <w:lvlJc w:val="left"/>
      <w:pPr>
        <w:ind w:left="0" w:firstLine="0"/>
      </w:pPr>
      <w:rPr>
        <w:rFonts w:hint="default"/>
        <w:b w:val="0"/>
        <w:bCs w:val="0"/>
        <w:i w:val="0"/>
        <w:iCs w:val="0"/>
        <w:caps w:val="0"/>
        <w:smallCaps w:val="0"/>
        <w:strike w:val="0"/>
        <w:dstrike w:val="0"/>
        <w:noProof w:val="0"/>
        <w:vanish w:val="0"/>
        <w:color w:val="00B0F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716" w:hanging="432"/>
      </w:pPr>
      <w:rPr>
        <w:rFonts w:hint="default"/>
      </w:rPr>
    </w:lvl>
    <w:lvl w:ilvl="2">
      <w:start w:val="1"/>
      <w:numFmt w:val="decimal"/>
      <w:lvlText w:val="%1.%2.%3."/>
      <w:lvlJc w:val="left"/>
      <w:pPr>
        <w:ind w:left="1224" w:hanging="504"/>
      </w:pPr>
      <w:rPr>
        <w:rFonts w:ascii="MetaBook-Roman" w:hAnsi="MetaBook-Roman" w:hint="default"/>
      </w:rPr>
    </w:lvl>
    <w:lvl w:ilvl="3">
      <w:start w:val="1"/>
      <w:numFmt w:val="decimal"/>
      <w:pStyle w:val="Heading4"/>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B54A0A"/>
    <w:multiLevelType w:val="hybridMultilevel"/>
    <w:tmpl w:val="90AA6874"/>
    <w:lvl w:ilvl="0" w:tplc="A11E9034">
      <w:start w:val="5"/>
      <w:numFmt w:val="bullet"/>
      <w:pStyle w:val="ListParagraph"/>
      <w:lvlText w:val="-"/>
      <w:lvlJc w:val="left"/>
      <w:pPr>
        <w:ind w:left="720" w:hanging="360"/>
      </w:pPr>
      <w:rPr>
        <w:rFonts w:ascii="MetaBook-Roman" w:eastAsia="Times" w:hAnsi="MetaBook-Roman" w:cs="Times New Roman" w:hint="default"/>
      </w:rPr>
    </w:lvl>
    <w:lvl w:ilvl="1" w:tplc="81807A52">
      <w:start w:val="1"/>
      <w:numFmt w:val="bullet"/>
      <w:pStyle w:val="List2bullet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85837"/>
    <w:multiLevelType w:val="hybridMultilevel"/>
    <w:tmpl w:val="E2AA27EC"/>
    <w:lvl w:ilvl="0" w:tplc="5AEEC2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292759">
    <w:abstractNumId w:val="3"/>
  </w:num>
  <w:num w:numId="2" w16cid:durableId="826820221">
    <w:abstractNumId w:val="2"/>
  </w:num>
  <w:num w:numId="3" w16cid:durableId="1202090559">
    <w:abstractNumId w:val="4"/>
  </w:num>
  <w:num w:numId="4" w16cid:durableId="305355888">
    <w:abstractNumId w:val="1"/>
  </w:num>
  <w:num w:numId="5" w16cid:durableId="141809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85"/>
    <w:rsid w:val="00003A7E"/>
    <w:rsid w:val="0003678A"/>
    <w:rsid w:val="00042ECB"/>
    <w:rsid w:val="000920B5"/>
    <w:rsid w:val="000A59D6"/>
    <w:rsid w:val="000C3AE4"/>
    <w:rsid w:val="000D6AA7"/>
    <w:rsid w:val="000F2BE6"/>
    <w:rsid w:val="001330C3"/>
    <w:rsid w:val="001576AC"/>
    <w:rsid w:val="001B525F"/>
    <w:rsid w:val="001B57B6"/>
    <w:rsid w:val="001B70F5"/>
    <w:rsid w:val="001B7AAB"/>
    <w:rsid w:val="001C4DC3"/>
    <w:rsid w:val="001E6935"/>
    <w:rsid w:val="001F5358"/>
    <w:rsid w:val="002342FA"/>
    <w:rsid w:val="00245CBA"/>
    <w:rsid w:val="002B3AB0"/>
    <w:rsid w:val="002B5518"/>
    <w:rsid w:val="002D6C92"/>
    <w:rsid w:val="00302E9F"/>
    <w:rsid w:val="003137C8"/>
    <w:rsid w:val="00314888"/>
    <w:rsid w:val="0033384E"/>
    <w:rsid w:val="00337A63"/>
    <w:rsid w:val="003539CD"/>
    <w:rsid w:val="00356D33"/>
    <w:rsid w:val="003757D5"/>
    <w:rsid w:val="00387C5A"/>
    <w:rsid w:val="003C448B"/>
    <w:rsid w:val="003F56BD"/>
    <w:rsid w:val="00431883"/>
    <w:rsid w:val="0045103B"/>
    <w:rsid w:val="00455485"/>
    <w:rsid w:val="004656FD"/>
    <w:rsid w:val="00495178"/>
    <w:rsid w:val="004A03AF"/>
    <w:rsid w:val="004C4337"/>
    <w:rsid w:val="004E0F4B"/>
    <w:rsid w:val="004F5E66"/>
    <w:rsid w:val="0050446D"/>
    <w:rsid w:val="00504BC3"/>
    <w:rsid w:val="005520A4"/>
    <w:rsid w:val="00564F93"/>
    <w:rsid w:val="005A7E3E"/>
    <w:rsid w:val="005B71C6"/>
    <w:rsid w:val="005E02AA"/>
    <w:rsid w:val="005E0670"/>
    <w:rsid w:val="005E1387"/>
    <w:rsid w:val="005E3B9A"/>
    <w:rsid w:val="005F1709"/>
    <w:rsid w:val="00651CCD"/>
    <w:rsid w:val="00667837"/>
    <w:rsid w:val="006816B9"/>
    <w:rsid w:val="00681ECE"/>
    <w:rsid w:val="006E3CCF"/>
    <w:rsid w:val="006E5A8D"/>
    <w:rsid w:val="0070061D"/>
    <w:rsid w:val="00702164"/>
    <w:rsid w:val="0070274F"/>
    <w:rsid w:val="00746568"/>
    <w:rsid w:val="0076454E"/>
    <w:rsid w:val="00781421"/>
    <w:rsid w:val="00783A16"/>
    <w:rsid w:val="007F4E11"/>
    <w:rsid w:val="00832E63"/>
    <w:rsid w:val="008A0FCF"/>
    <w:rsid w:val="008A4B67"/>
    <w:rsid w:val="008F5965"/>
    <w:rsid w:val="00905400"/>
    <w:rsid w:val="00905D56"/>
    <w:rsid w:val="009142F1"/>
    <w:rsid w:val="00917696"/>
    <w:rsid w:val="00970A10"/>
    <w:rsid w:val="009804C4"/>
    <w:rsid w:val="009920B1"/>
    <w:rsid w:val="009B09B0"/>
    <w:rsid w:val="00A03144"/>
    <w:rsid w:val="00A254E4"/>
    <w:rsid w:val="00A31E71"/>
    <w:rsid w:val="00A7361B"/>
    <w:rsid w:val="00A92936"/>
    <w:rsid w:val="00AB76EC"/>
    <w:rsid w:val="00AD6E36"/>
    <w:rsid w:val="00AE0746"/>
    <w:rsid w:val="00AF127A"/>
    <w:rsid w:val="00B476E4"/>
    <w:rsid w:val="00B76A8B"/>
    <w:rsid w:val="00BA178C"/>
    <w:rsid w:val="00BB4AAB"/>
    <w:rsid w:val="00BD260B"/>
    <w:rsid w:val="00C4143C"/>
    <w:rsid w:val="00C463D0"/>
    <w:rsid w:val="00CA7733"/>
    <w:rsid w:val="00CC6121"/>
    <w:rsid w:val="00D34569"/>
    <w:rsid w:val="00D503B5"/>
    <w:rsid w:val="00D87FAF"/>
    <w:rsid w:val="00DC6005"/>
    <w:rsid w:val="00E16C3F"/>
    <w:rsid w:val="00E2526D"/>
    <w:rsid w:val="00E268E3"/>
    <w:rsid w:val="00E46017"/>
    <w:rsid w:val="00E80F31"/>
    <w:rsid w:val="00E94DDB"/>
    <w:rsid w:val="00F43027"/>
    <w:rsid w:val="00F76E3B"/>
    <w:rsid w:val="00FC3DFC"/>
    <w:rsid w:val="2E9F0796"/>
    <w:rsid w:val="4B36A8E1"/>
    <w:rsid w:val="54703A13"/>
    <w:rsid w:val="5F8DCF3B"/>
    <w:rsid w:val="7E8CB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86552"/>
  <w15:chartTrackingRefBased/>
  <w15:docId w15:val="{DABDE86B-1149-44BE-B872-EF9B6C1C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485"/>
    <w:pPr>
      <w:jc w:val="both"/>
    </w:pPr>
    <w:rPr>
      <w:rFonts w:ascii="MetaBook-Roman" w:hAnsi="MetaBook-Roman"/>
    </w:rPr>
  </w:style>
  <w:style w:type="paragraph" w:styleId="Heading1">
    <w:name w:val="heading 1"/>
    <w:basedOn w:val="Normal"/>
    <w:next w:val="Normal"/>
    <w:link w:val="Heading1Char"/>
    <w:qFormat/>
    <w:rsid w:val="00455485"/>
    <w:pPr>
      <w:numPr>
        <w:numId w:val="4"/>
      </w:numPr>
      <w:spacing w:before="240" w:after="240"/>
      <w:outlineLvl w:val="0"/>
    </w:pPr>
    <w:rPr>
      <w:rFonts w:ascii="MetaBold-Roman" w:eastAsia="Times" w:hAnsi="MetaBold-Roman" w:cs="Times New Roman"/>
      <w:color w:val="00B0F0"/>
      <w:sz w:val="36"/>
      <w:szCs w:val="20"/>
    </w:rPr>
  </w:style>
  <w:style w:type="paragraph" w:styleId="Heading2">
    <w:name w:val="heading 2"/>
    <w:basedOn w:val="Heading1"/>
    <w:next w:val="Normal"/>
    <w:link w:val="Heading2Char"/>
    <w:uiPriority w:val="9"/>
    <w:unhideWhenUsed/>
    <w:qFormat/>
    <w:rsid w:val="00C4143C"/>
    <w:pPr>
      <w:numPr>
        <w:numId w:val="2"/>
      </w:numPr>
      <w:outlineLvl w:val="1"/>
    </w:pPr>
    <w:rPr>
      <w:rFonts w:ascii="MetaBook-Roman" w:hAnsi="MetaBook-Roman"/>
      <w:sz w:val="32"/>
      <w:szCs w:val="32"/>
    </w:rPr>
  </w:style>
  <w:style w:type="paragraph" w:styleId="Heading3">
    <w:name w:val="heading 3"/>
    <w:basedOn w:val="Heading2"/>
    <w:next w:val="Normal"/>
    <w:link w:val="Heading3Char"/>
    <w:uiPriority w:val="9"/>
    <w:unhideWhenUsed/>
    <w:qFormat/>
    <w:rsid w:val="00C4143C"/>
    <w:pPr>
      <w:numPr>
        <w:ilvl w:val="1"/>
      </w:numPr>
      <w:spacing w:before="120"/>
      <w:outlineLvl w:val="2"/>
    </w:pPr>
    <w:rPr>
      <w:noProof/>
      <w:sz w:val="28"/>
      <w:lang w:eastAsia="en-GB"/>
    </w:rPr>
  </w:style>
  <w:style w:type="paragraph" w:styleId="Heading4">
    <w:name w:val="heading 4"/>
    <w:basedOn w:val="Heading3"/>
    <w:next w:val="Normal"/>
    <w:link w:val="Heading4Char"/>
    <w:uiPriority w:val="9"/>
    <w:unhideWhenUsed/>
    <w:qFormat/>
    <w:rsid w:val="00455485"/>
    <w:pPr>
      <w:keepNext/>
      <w:keepLines/>
      <w:numPr>
        <w:ilvl w:val="3"/>
      </w:numPr>
      <w:spacing w:before="480"/>
      <w:outlineLvl w:val="3"/>
    </w:pPr>
    <w:rPr>
      <w:rFonts w:ascii="MetaBold-Roman" w:hAnsi="MetaBold-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485"/>
    <w:rPr>
      <w:rFonts w:ascii="MetaBold-Roman" w:eastAsia="Times" w:hAnsi="MetaBold-Roman" w:cs="Times New Roman"/>
      <w:color w:val="00B0F0"/>
      <w:sz w:val="36"/>
      <w:szCs w:val="20"/>
    </w:rPr>
  </w:style>
  <w:style w:type="character" w:customStyle="1" w:styleId="Heading2Char">
    <w:name w:val="Heading 2 Char"/>
    <w:basedOn w:val="DefaultParagraphFont"/>
    <w:link w:val="Heading2"/>
    <w:uiPriority w:val="9"/>
    <w:rsid w:val="00C4143C"/>
    <w:rPr>
      <w:rFonts w:ascii="MetaBook-Roman" w:eastAsia="Times" w:hAnsi="MetaBook-Roman" w:cs="Times New Roman"/>
      <w:color w:val="00B0F0"/>
      <w:sz w:val="32"/>
      <w:szCs w:val="32"/>
    </w:rPr>
  </w:style>
  <w:style w:type="character" w:customStyle="1" w:styleId="Heading3Char">
    <w:name w:val="Heading 3 Char"/>
    <w:basedOn w:val="DefaultParagraphFont"/>
    <w:link w:val="Heading3"/>
    <w:uiPriority w:val="9"/>
    <w:rsid w:val="00C4143C"/>
    <w:rPr>
      <w:rFonts w:ascii="MetaBook-Roman" w:eastAsia="Times" w:hAnsi="MetaBook-Roman" w:cs="Times New Roman"/>
      <w:noProof/>
      <w:color w:val="00B0F0"/>
      <w:sz w:val="28"/>
      <w:szCs w:val="32"/>
      <w:lang w:eastAsia="en-GB"/>
    </w:rPr>
  </w:style>
  <w:style w:type="character" w:customStyle="1" w:styleId="Heading4Char">
    <w:name w:val="Heading 4 Char"/>
    <w:basedOn w:val="DefaultParagraphFont"/>
    <w:link w:val="Heading4"/>
    <w:uiPriority w:val="9"/>
    <w:rsid w:val="00455485"/>
    <w:rPr>
      <w:rFonts w:ascii="MetaBold-Roman" w:eastAsia="Times" w:hAnsi="MetaBold-Roman" w:cs="Times New Roman"/>
      <w:bCs/>
      <w:noProof/>
      <w:color w:val="00B0F0"/>
      <w:sz w:val="24"/>
      <w:szCs w:val="32"/>
      <w:lang w:eastAsia="en-GB"/>
    </w:rPr>
  </w:style>
  <w:style w:type="paragraph" w:styleId="ListParagraph">
    <w:name w:val="List Paragraph"/>
    <w:basedOn w:val="Normal"/>
    <w:uiPriority w:val="34"/>
    <w:qFormat/>
    <w:rsid w:val="00455485"/>
    <w:pPr>
      <w:numPr>
        <w:numId w:val="1"/>
      </w:numPr>
      <w:spacing w:after="120"/>
    </w:pPr>
    <w:rPr>
      <w:rFonts w:eastAsia="Calibri" w:cs="Times New Roman"/>
    </w:rPr>
  </w:style>
  <w:style w:type="character" w:styleId="Hyperlink">
    <w:name w:val="Hyperlink"/>
    <w:basedOn w:val="DefaultParagraphFont"/>
    <w:uiPriority w:val="99"/>
    <w:unhideWhenUsed/>
    <w:rsid w:val="00455485"/>
    <w:rPr>
      <w:color w:val="0000FF" w:themeColor="hyperlink"/>
      <w:u w:val="single"/>
    </w:rPr>
  </w:style>
  <w:style w:type="paragraph" w:customStyle="1" w:styleId="List1bullets">
    <w:name w:val="List 1 bullets"/>
    <w:basedOn w:val="ListParagraph"/>
    <w:link w:val="List1bulletsChar"/>
    <w:qFormat/>
    <w:rsid w:val="00455485"/>
    <w:pPr>
      <w:numPr>
        <w:numId w:val="5"/>
      </w:numPr>
    </w:pPr>
    <w:rPr>
      <w:noProof/>
      <w:lang w:eastAsia="en-GB"/>
    </w:rPr>
  </w:style>
  <w:style w:type="character" w:customStyle="1" w:styleId="List1bulletsChar">
    <w:name w:val="List 1 bullets Char"/>
    <w:basedOn w:val="DefaultParagraphFont"/>
    <w:link w:val="List1bullets"/>
    <w:rsid w:val="00455485"/>
    <w:rPr>
      <w:rFonts w:ascii="MetaBook-Roman" w:eastAsia="Calibri" w:hAnsi="MetaBook-Roman" w:cs="Times New Roman"/>
      <w:noProof/>
      <w:lang w:eastAsia="en-GB"/>
    </w:rPr>
  </w:style>
  <w:style w:type="character" w:styleId="Strong">
    <w:name w:val="Strong"/>
    <w:uiPriority w:val="9"/>
    <w:qFormat/>
    <w:rsid w:val="00455485"/>
    <w:rPr>
      <w:rFonts w:ascii="MetaBold-Roman" w:hAnsi="MetaBold-Roman"/>
      <w:color w:val="00B0F0"/>
      <w:sz w:val="24"/>
      <w:lang w:val="en-GB"/>
    </w:rPr>
  </w:style>
  <w:style w:type="table" w:styleId="TableGrid">
    <w:name w:val="Table Grid"/>
    <w:basedOn w:val="TableNormal"/>
    <w:uiPriority w:val="59"/>
    <w:rsid w:val="00455485"/>
    <w:pPr>
      <w:spacing w:after="0" w:line="240" w:lineRule="auto"/>
    </w:pPr>
    <w:tblPr/>
  </w:style>
  <w:style w:type="paragraph" w:styleId="Header">
    <w:name w:val="header"/>
    <w:basedOn w:val="Normal"/>
    <w:link w:val="HeaderChar"/>
    <w:unhideWhenUsed/>
    <w:rsid w:val="00455485"/>
    <w:pPr>
      <w:tabs>
        <w:tab w:val="center" w:pos="4513"/>
        <w:tab w:val="right" w:pos="9026"/>
      </w:tabs>
      <w:spacing w:after="0" w:line="240" w:lineRule="auto"/>
    </w:pPr>
  </w:style>
  <w:style w:type="character" w:customStyle="1" w:styleId="HeaderChar">
    <w:name w:val="Header Char"/>
    <w:basedOn w:val="DefaultParagraphFont"/>
    <w:link w:val="Header"/>
    <w:rsid w:val="00455485"/>
    <w:rPr>
      <w:rFonts w:ascii="MetaBook-Roman" w:hAnsi="MetaBook-Roman"/>
    </w:rPr>
  </w:style>
  <w:style w:type="paragraph" w:styleId="Footer">
    <w:name w:val="footer"/>
    <w:basedOn w:val="Normal"/>
    <w:link w:val="FooterChar"/>
    <w:uiPriority w:val="99"/>
    <w:unhideWhenUsed/>
    <w:rsid w:val="00455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485"/>
    <w:rPr>
      <w:rFonts w:ascii="MetaBook-Roman" w:hAnsi="MetaBook-Roman"/>
    </w:rPr>
  </w:style>
  <w:style w:type="paragraph" w:customStyle="1" w:styleId="List2bullets">
    <w:name w:val="List 2 bullets"/>
    <w:basedOn w:val="ListParagraph"/>
    <w:qFormat/>
    <w:rsid w:val="00455485"/>
    <w:pPr>
      <w:numPr>
        <w:ilvl w:val="1"/>
      </w:numPr>
      <w:ind w:left="1434" w:hanging="357"/>
    </w:pPr>
  </w:style>
  <w:style w:type="character" w:styleId="Emphasis">
    <w:name w:val="Emphasis"/>
    <w:uiPriority w:val="8"/>
    <w:qFormat/>
    <w:rsid w:val="00455485"/>
    <w:rPr>
      <w:rFonts w:ascii="MetaBold-Roman" w:hAnsi="MetaBold-Roman"/>
      <w:sz w:val="22"/>
    </w:rPr>
  </w:style>
  <w:style w:type="paragraph" w:customStyle="1" w:styleId="Indent">
    <w:name w:val="Indent"/>
    <w:basedOn w:val="Normal"/>
    <w:uiPriority w:val="10"/>
    <w:qFormat/>
    <w:rsid w:val="004C4337"/>
    <w:pPr>
      <w:ind w:left="360"/>
    </w:pPr>
  </w:style>
  <w:style w:type="character" w:styleId="CommentReference">
    <w:name w:val="annotation reference"/>
    <w:basedOn w:val="DefaultParagraphFont"/>
    <w:uiPriority w:val="99"/>
    <w:semiHidden/>
    <w:unhideWhenUsed/>
    <w:rsid w:val="00302E9F"/>
    <w:rPr>
      <w:sz w:val="16"/>
      <w:szCs w:val="16"/>
    </w:rPr>
  </w:style>
  <w:style w:type="paragraph" w:styleId="CommentText">
    <w:name w:val="annotation text"/>
    <w:basedOn w:val="Normal"/>
    <w:link w:val="CommentTextChar"/>
    <w:uiPriority w:val="99"/>
    <w:unhideWhenUsed/>
    <w:rsid w:val="00302E9F"/>
    <w:pPr>
      <w:spacing w:line="240" w:lineRule="auto"/>
    </w:pPr>
    <w:rPr>
      <w:sz w:val="20"/>
      <w:szCs w:val="20"/>
    </w:rPr>
  </w:style>
  <w:style w:type="character" w:customStyle="1" w:styleId="CommentTextChar">
    <w:name w:val="Comment Text Char"/>
    <w:basedOn w:val="DefaultParagraphFont"/>
    <w:link w:val="CommentText"/>
    <w:uiPriority w:val="99"/>
    <w:rsid w:val="00302E9F"/>
    <w:rPr>
      <w:rFonts w:ascii="MetaBook-Roman" w:hAnsi="MetaBook-Roman"/>
      <w:sz w:val="20"/>
      <w:szCs w:val="20"/>
    </w:rPr>
  </w:style>
  <w:style w:type="paragraph" w:styleId="CommentSubject">
    <w:name w:val="annotation subject"/>
    <w:basedOn w:val="CommentText"/>
    <w:next w:val="CommentText"/>
    <w:link w:val="CommentSubjectChar"/>
    <w:uiPriority w:val="99"/>
    <w:semiHidden/>
    <w:unhideWhenUsed/>
    <w:rsid w:val="00302E9F"/>
    <w:rPr>
      <w:b/>
      <w:bCs/>
    </w:rPr>
  </w:style>
  <w:style w:type="character" w:customStyle="1" w:styleId="CommentSubjectChar">
    <w:name w:val="Comment Subject Char"/>
    <w:basedOn w:val="CommentTextChar"/>
    <w:link w:val="CommentSubject"/>
    <w:uiPriority w:val="99"/>
    <w:semiHidden/>
    <w:rsid w:val="00302E9F"/>
    <w:rPr>
      <w:rFonts w:ascii="MetaBook-Roman" w:hAnsi="MetaBook-Roman"/>
      <w:b/>
      <w:bCs/>
      <w:sz w:val="20"/>
      <w:szCs w:val="20"/>
    </w:rPr>
  </w:style>
  <w:style w:type="paragraph" w:styleId="BalloonText">
    <w:name w:val="Balloon Text"/>
    <w:basedOn w:val="Normal"/>
    <w:link w:val="BalloonTextChar"/>
    <w:uiPriority w:val="99"/>
    <w:semiHidden/>
    <w:unhideWhenUsed/>
    <w:rsid w:val="0030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E9F"/>
    <w:rPr>
      <w:rFonts w:ascii="Segoe UI" w:hAnsi="Segoe UI" w:cs="Segoe UI"/>
      <w:sz w:val="18"/>
      <w:szCs w:val="18"/>
    </w:rPr>
  </w:style>
  <w:style w:type="paragraph" w:styleId="NoSpacing">
    <w:name w:val="No Spacing"/>
    <w:uiPriority w:val="1"/>
    <w:qFormat/>
    <w:rsid w:val="001B525F"/>
    <w:pPr>
      <w:spacing w:after="0" w:line="240" w:lineRule="auto"/>
    </w:pPr>
  </w:style>
  <w:style w:type="paragraph" w:styleId="Revision">
    <w:name w:val="Revision"/>
    <w:hidden/>
    <w:uiPriority w:val="99"/>
    <w:semiHidden/>
    <w:rsid w:val="00E2526D"/>
    <w:pPr>
      <w:spacing w:after="0" w:line="240" w:lineRule="auto"/>
    </w:pPr>
    <w:rPr>
      <w:rFonts w:ascii="MetaBook-Roman" w:hAnsi="MetaBook-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igb.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igb.org/home/copyrigh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505947-c026-4ae1-9619-931bb6cf241d">
      <Terms xmlns="http://schemas.microsoft.com/office/infopath/2007/PartnerControls"/>
    </lcf76f155ced4ddcb4097134ff3c332f>
    <TaxCatchAll xmlns="a4ad3fa0-b3f8-44de-91d5-885247d8d9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2398ABF39FE74FA77D6E765BF67AAD" ma:contentTypeVersion="16" ma:contentTypeDescription="Create a new document." ma:contentTypeScope="" ma:versionID="c931164789087a0f43ff8b2b547411e6">
  <xsd:schema xmlns:xsd="http://www.w3.org/2001/XMLSchema" xmlns:xs="http://www.w3.org/2001/XMLSchema" xmlns:p="http://schemas.microsoft.com/office/2006/metadata/properties" xmlns:ns2="73505947-c026-4ae1-9619-931bb6cf241d" xmlns:ns3="a4ad3fa0-b3f8-44de-91d5-885247d8d97c" targetNamespace="http://schemas.microsoft.com/office/2006/metadata/properties" ma:root="true" ma:fieldsID="bf1d0124e886c29c280a93d7de5b6c67" ns2:_="" ns3:_="">
    <xsd:import namespace="73505947-c026-4ae1-9619-931bb6cf241d"/>
    <xsd:import namespace="a4ad3fa0-b3f8-44de-91d5-885247d8d9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05947-c026-4ae1-9619-931bb6cf2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0bab3a-2ab3-4e31-b41c-cc762826808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d3fa0-b3f8-44de-91d5-885247d8d9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583337-c309-40cf-ad35-70fbf33486be}" ma:internalName="TaxCatchAll" ma:showField="CatchAllData" ma:web="a4ad3fa0-b3f8-44de-91d5-885247d8d9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49E97-0D9A-41D5-AF32-F6B970CD0F11}">
  <ds:schemaRefs>
    <ds:schemaRef ds:uri="http://schemas.microsoft.com/office/2006/metadata/properties"/>
    <ds:schemaRef ds:uri="http://schemas.microsoft.com/office/infopath/2007/PartnerControls"/>
    <ds:schemaRef ds:uri="73505947-c026-4ae1-9619-931bb6cf241d"/>
    <ds:schemaRef ds:uri="a4ad3fa0-b3f8-44de-91d5-885247d8d97c"/>
  </ds:schemaRefs>
</ds:datastoreItem>
</file>

<file path=customXml/itemProps2.xml><?xml version="1.0" encoding="utf-8"?>
<ds:datastoreItem xmlns:ds="http://schemas.openxmlformats.org/officeDocument/2006/customXml" ds:itemID="{849EA962-6F55-49B4-842B-B738D39B759F}">
  <ds:schemaRefs>
    <ds:schemaRef ds:uri="http://schemas.openxmlformats.org/officeDocument/2006/bibliography"/>
  </ds:schemaRefs>
</ds:datastoreItem>
</file>

<file path=customXml/itemProps3.xml><?xml version="1.0" encoding="utf-8"?>
<ds:datastoreItem xmlns:ds="http://schemas.openxmlformats.org/officeDocument/2006/customXml" ds:itemID="{95A85542-CE81-4188-A812-5348848CC9AC}">
  <ds:schemaRefs>
    <ds:schemaRef ds:uri="http://schemas.microsoft.com/sharepoint/v3/contenttype/forms"/>
  </ds:schemaRefs>
</ds:datastoreItem>
</file>

<file path=customXml/itemProps4.xml><?xml version="1.0" encoding="utf-8"?>
<ds:datastoreItem xmlns:ds="http://schemas.openxmlformats.org/officeDocument/2006/customXml" ds:itemID="{09B08D6C-A887-49C6-8609-9E61294CA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05947-c026-4ae1-9619-931bb6cf241d"/>
    <ds:schemaRef ds:uri="a4ad3fa0-b3f8-44de-91d5-885247d8d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1459</Words>
  <Characters>7939</Characters>
  <Application>Microsoft Office Word</Application>
  <DocSecurity>0</DocSecurity>
  <Lines>144</Lines>
  <Paragraphs>65</Paragraphs>
  <ScaleCrop>false</ScaleCrop>
  <Company>The Ri</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Dorris</dc:creator>
  <cp:keywords/>
  <dc:description/>
  <cp:lastModifiedBy>Allysse Marshall</cp:lastModifiedBy>
  <cp:revision>21</cp:revision>
  <cp:lastPrinted>2018-12-21T11:04:00Z</cp:lastPrinted>
  <dcterms:created xsi:type="dcterms:W3CDTF">2025-11-07T21:33:00Z</dcterms:created>
  <dcterms:modified xsi:type="dcterms:W3CDTF">2025-11-14T11:02:00Z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0x010100EF2398ABF39FE74FA77D6E765BF67AAD</vt:lpwstr>
  </property>
  <property fmtid="{D5CDD505-2E9C-101B-9397-08002B2CF9AE}" pid="3" name="Order">
    <vt:r8>313000</vt:r8>
  </property>
  <property fmtid="{D5CDD505-2E9C-101B-9397-08002B2CF9AE}" pid="4" name="MediaServiceImageTags">
    <vt:lpwstr/>
  </property>
</Properties>
</file>